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146"/>
        <w:tblW w:w="0" w:type="auto"/>
        <w:tblLayout w:type="fixed"/>
        <w:tblLook w:val="0000"/>
      </w:tblPr>
      <w:tblGrid>
        <w:gridCol w:w="9448"/>
      </w:tblGrid>
      <w:tr w:rsidR="0014791F" w:rsidRPr="00C77F92" w:rsidTr="004A52D0">
        <w:trPr>
          <w:trHeight w:val="3119"/>
        </w:trPr>
        <w:tc>
          <w:tcPr>
            <w:tcW w:w="9448" w:type="dxa"/>
            <w:tcBorders>
              <w:bottom w:val="nil"/>
            </w:tcBorders>
          </w:tcPr>
          <w:p w:rsidR="0014791F" w:rsidRPr="0014791F" w:rsidRDefault="0014791F" w:rsidP="004A52D0">
            <w:pPr>
              <w:jc w:val="center"/>
              <w:outlineLvl w:val="0"/>
              <w:rPr>
                <w:rFonts w:ascii="Times New Roman" w:hAnsi="Times New Roman" w:cs="Times New Roman"/>
                <w:sz w:val="28"/>
                <w:szCs w:val="28"/>
              </w:rPr>
            </w:pPr>
            <w:r w:rsidRPr="0014791F">
              <w:rPr>
                <w:rFonts w:ascii="Times New Roman" w:hAnsi="Times New Roman" w:cs="Times New Roman"/>
                <w:sz w:val="28"/>
                <w:szCs w:val="28"/>
              </w:rPr>
              <w:t>Совет депутатов сельского поселения Никольский сельсовет</w:t>
            </w:r>
          </w:p>
          <w:p w:rsidR="0014791F" w:rsidRPr="0014791F" w:rsidRDefault="0014791F" w:rsidP="004A52D0">
            <w:pPr>
              <w:jc w:val="center"/>
              <w:outlineLvl w:val="0"/>
              <w:rPr>
                <w:rFonts w:ascii="Times New Roman" w:hAnsi="Times New Roman" w:cs="Times New Roman"/>
                <w:sz w:val="28"/>
                <w:szCs w:val="28"/>
              </w:rPr>
            </w:pPr>
            <w:r w:rsidRPr="0014791F">
              <w:rPr>
                <w:rFonts w:ascii="Times New Roman" w:hAnsi="Times New Roman" w:cs="Times New Roman"/>
                <w:sz w:val="28"/>
                <w:szCs w:val="28"/>
              </w:rPr>
              <w:t xml:space="preserve">Усманского муниципального района </w:t>
            </w:r>
          </w:p>
          <w:p w:rsidR="0014791F" w:rsidRPr="0014791F" w:rsidRDefault="0014791F" w:rsidP="0014791F">
            <w:pPr>
              <w:jc w:val="center"/>
              <w:outlineLvl w:val="0"/>
              <w:rPr>
                <w:rFonts w:ascii="Times New Roman" w:hAnsi="Times New Roman" w:cs="Times New Roman"/>
                <w:sz w:val="28"/>
                <w:szCs w:val="28"/>
              </w:rPr>
            </w:pPr>
            <w:r w:rsidRPr="0014791F">
              <w:rPr>
                <w:rFonts w:ascii="Times New Roman" w:hAnsi="Times New Roman" w:cs="Times New Roman"/>
                <w:sz w:val="28"/>
                <w:szCs w:val="28"/>
              </w:rPr>
              <w:t>Липецкой области Российской Федерации</w:t>
            </w:r>
          </w:p>
          <w:p w:rsidR="0014791F" w:rsidRPr="0014791F" w:rsidRDefault="0014791F" w:rsidP="0014791F">
            <w:pPr>
              <w:jc w:val="center"/>
              <w:rPr>
                <w:rFonts w:ascii="Times New Roman" w:hAnsi="Times New Roman" w:cs="Times New Roman"/>
                <w:sz w:val="28"/>
                <w:szCs w:val="28"/>
              </w:rPr>
            </w:pPr>
            <w:r w:rsidRPr="004C1F78">
              <w:rPr>
                <w:rFonts w:ascii="Times New Roman" w:hAnsi="Times New Roman" w:cs="Times New Roman"/>
                <w:sz w:val="28"/>
                <w:szCs w:val="28"/>
              </w:rPr>
              <w:t>3</w:t>
            </w:r>
            <w:r w:rsidR="004C1F78" w:rsidRPr="004C1F78">
              <w:rPr>
                <w:rFonts w:ascii="Times New Roman" w:hAnsi="Times New Roman" w:cs="Times New Roman"/>
                <w:sz w:val="28"/>
                <w:szCs w:val="28"/>
              </w:rPr>
              <w:t>1</w:t>
            </w:r>
            <w:r w:rsidRPr="004C1F78">
              <w:rPr>
                <w:rFonts w:ascii="Times New Roman" w:hAnsi="Times New Roman" w:cs="Times New Roman"/>
                <w:sz w:val="28"/>
                <w:szCs w:val="28"/>
              </w:rPr>
              <w:t xml:space="preserve"> сессия </w:t>
            </w:r>
            <w:r w:rsidRPr="004C1F78">
              <w:rPr>
                <w:rFonts w:ascii="Times New Roman" w:hAnsi="Times New Roman" w:cs="Times New Roman"/>
                <w:sz w:val="28"/>
                <w:szCs w:val="28"/>
                <w:lang w:val="en-US"/>
              </w:rPr>
              <w:t>VI</w:t>
            </w:r>
            <w:r w:rsidRPr="004C1F78">
              <w:rPr>
                <w:rFonts w:ascii="Times New Roman" w:hAnsi="Times New Roman" w:cs="Times New Roman"/>
                <w:sz w:val="28"/>
                <w:szCs w:val="28"/>
              </w:rPr>
              <w:t xml:space="preserve"> созыва</w:t>
            </w:r>
          </w:p>
          <w:p w:rsidR="0014791F" w:rsidRPr="0014791F" w:rsidRDefault="0014791F" w:rsidP="0014791F">
            <w:pPr>
              <w:jc w:val="center"/>
              <w:outlineLvl w:val="0"/>
              <w:rPr>
                <w:rFonts w:ascii="Times New Roman" w:hAnsi="Times New Roman" w:cs="Times New Roman"/>
                <w:sz w:val="28"/>
                <w:szCs w:val="28"/>
              </w:rPr>
            </w:pPr>
            <w:r w:rsidRPr="0014791F">
              <w:rPr>
                <w:rFonts w:ascii="Times New Roman" w:hAnsi="Times New Roman" w:cs="Times New Roman"/>
                <w:sz w:val="28"/>
                <w:szCs w:val="28"/>
              </w:rPr>
              <w:t>РЕШЕНИЕ</w:t>
            </w:r>
          </w:p>
          <w:p w:rsidR="0014791F" w:rsidRPr="0014791F" w:rsidRDefault="0014791F" w:rsidP="004A52D0">
            <w:pPr>
              <w:jc w:val="center"/>
              <w:rPr>
                <w:rFonts w:ascii="Times New Roman" w:hAnsi="Times New Roman" w:cs="Times New Roman"/>
                <w:sz w:val="28"/>
                <w:szCs w:val="28"/>
              </w:rPr>
            </w:pPr>
            <w:r w:rsidRPr="0014791F">
              <w:rPr>
                <w:rFonts w:ascii="Times New Roman" w:hAnsi="Times New Roman" w:cs="Times New Roman"/>
                <w:sz w:val="28"/>
                <w:szCs w:val="28"/>
              </w:rPr>
              <w:t>с</w:t>
            </w:r>
            <w:proofErr w:type="gramStart"/>
            <w:r w:rsidRPr="0014791F">
              <w:rPr>
                <w:rFonts w:ascii="Times New Roman" w:hAnsi="Times New Roman" w:cs="Times New Roman"/>
                <w:sz w:val="28"/>
                <w:szCs w:val="28"/>
              </w:rPr>
              <w:t>.Н</w:t>
            </w:r>
            <w:proofErr w:type="gramEnd"/>
            <w:r w:rsidRPr="0014791F">
              <w:rPr>
                <w:rFonts w:ascii="Times New Roman" w:hAnsi="Times New Roman" w:cs="Times New Roman"/>
                <w:sz w:val="28"/>
                <w:szCs w:val="28"/>
              </w:rPr>
              <w:t>икольское</w:t>
            </w:r>
          </w:p>
          <w:p w:rsidR="0014791F" w:rsidRPr="0014791F" w:rsidRDefault="0014791F" w:rsidP="004A52D0">
            <w:pPr>
              <w:pStyle w:val="2"/>
              <w:spacing w:before="0" w:after="0" w:line="288" w:lineRule="auto"/>
              <w:jc w:val="center"/>
              <w:rPr>
                <w:rFonts w:ascii="Times New Roman" w:hAnsi="Times New Roman" w:cs="Times New Roman"/>
              </w:rPr>
            </w:pPr>
          </w:p>
        </w:tc>
      </w:tr>
      <w:tr w:rsidR="0014791F" w:rsidRPr="0077474B" w:rsidTr="004A52D0">
        <w:trPr>
          <w:trHeight w:val="233"/>
        </w:trPr>
        <w:tc>
          <w:tcPr>
            <w:tcW w:w="9448" w:type="dxa"/>
            <w:vAlign w:val="bottom"/>
          </w:tcPr>
          <w:p w:rsidR="0014791F" w:rsidRPr="0014791F" w:rsidRDefault="004C1F78" w:rsidP="00B83F7E">
            <w:pPr>
              <w:rPr>
                <w:rFonts w:ascii="Times New Roman" w:hAnsi="Times New Roman" w:cs="Times New Roman"/>
                <w:sz w:val="28"/>
                <w:szCs w:val="28"/>
              </w:rPr>
            </w:pPr>
            <w:r w:rsidRPr="0014791F">
              <w:rPr>
                <w:rFonts w:ascii="Times New Roman" w:hAnsi="Times New Roman" w:cs="Times New Roman"/>
                <w:sz w:val="28"/>
                <w:szCs w:val="28"/>
              </w:rPr>
              <w:t>О</w:t>
            </w:r>
            <w:r w:rsidR="0014791F" w:rsidRPr="0014791F">
              <w:rPr>
                <w:rFonts w:ascii="Times New Roman" w:hAnsi="Times New Roman" w:cs="Times New Roman"/>
                <w:sz w:val="28"/>
                <w:szCs w:val="28"/>
              </w:rPr>
              <w:t>т</w:t>
            </w:r>
            <w:r>
              <w:rPr>
                <w:rFonts w:ascii="Times New Roman" w:hAnsi="Times New Roman" w:cs="Times New Roman"/>
                <w:sz w:val="28"/>
                <w:szCs w:val="28"/>
              </w:rPr>
              <w:t xml:space="preserve"> 25 мая </w:t>
            </w:r>
            <w:r w:rsidR="0014791F">
              <w:rPr>
                <w:rFonts w:ascii="Times New Roman" w:hAnsi="Times New Roman" w:cs="Times New Roman"/>
                <w:sz w:val="28"/>
                <w:szCs w:val="28"/>
              </w:rPr>
              <w:t xml:space="preserve"> </w:t>
            </w:r>
            <w:r w:rsidR="0014791F" w:rsidRPr="0014791F">
              <w:rPr>
                <w:rFonts w:ascii="Times New Roman" w:hAnsi="Times New Roman" w:cs="Times New Roman"/>
                <w:sz w:val="28"/>
                <w:szCs w:val="28"/>
              </w:rPr>
              <w:t xml:space="preserve">2022 года                                            </w:t>
            </w:r>
            <w:r w:rsidR="0014791F">
              <w:rPr>
                <w:rFonts w:ascii="Times New Roman" w:hAnsi="Times New Roman" w:cs="Times New Roman"/>
                <w:sz w:val="28"/>
                <w:szCs w:val="28"/>
              </w:rPr>
              <w:t xml:space="preserve">     </w:t>
            </w:r>
            <w:r w:rsidR="0014791F" w:rsidRPr="0014791F">
              <w:rPr>
                <w:rFonts w:ascii="Times New Roman" w:hAnsi="Times New Roman" w:cs="Times New Roman"/>
                <w:sz w:val="28"/>
                <w:szCs w:val="28"/>
              </w:rPr>
              <w:t xml:space="preserve">№ </w:t>
            </w:r>
            <w:r>
              <w:rPr>
                <w:rFonts w:ascii="Times New Roman" w:hAnsi="Times New Roman" w:cs="Times New Roman"/>
                <w:sz w:val="28"/>
                <w:szCs w:val="28"/>
              </w:rPr>
              <w:t>31/6</w:t>
            </w:r>
            <w:r w:rsidR="00B83F7E">
              <w:rPr>
                <w:rFonts w:ascii="Times New Roman" w:hAnsi="Times New Roman" w:cs="Times New Roman"/>
                <w:sz w:val="28"/>
                <w:szCs w:val="28"/>
              </w:rPr>
              <w:t>8</w:t>
            </w:r>
          </w:p>
        </w:tc>
      </w:tr>
    </w:tbl>
    <w:p w:rsidR="0014791F" w:rsidRDefault="0014791F" w:rsidP="0014791F">
      <w:pPr>
        <w:pStyle w:val="a3"/>
        <w:shd w:val="clear" w:color="auto" w:fill="FFFFFF"/>
        <w:spacing w:before="0" w:beforeAutospacing="0" w:after="0" w:afterAutospacing="0"/>
        <w:jc w:val="both"/>
        <w:rPr>
          <w:color w:val="000000"/>
          <w:sz w:val="28"/>
          <w:szCs w:val="28"/>
        </w:rPr>
      </w:pP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О внесении изменений в «Правила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 xml:space="preserve">сельского поселения </w:t>
      </w:r>
      <w:r>
        <w:rPr>
          <w:b/>
          <w:bCs/>
          <w:color w:val="000000"/>
          <w:sz w:val="28"/>
          <w:szCs w:val="28"/>
        </w:rPr>
        <w:t>Никольский</w:t>
      </w:r>
      <w:r w:rsidRPr="00B83F7E">
        <w:rPr>
          <w:b/>
          <w:bCs/>
          <w:color w:val="000000"/>
          <w:sz w:val="28"/>
          <w:szCs w:val="28"/>
        </w:rPr>
        <w:t xml:space="preserve"> сельсовет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Усманского муниципального района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Липецкой области Российской Федерации»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Для приведения в соответствие с действующим законодательством Правил благоустройства сельского поселения </w:t>
      </w:r>
      <w:r>
        <w:rPr>
          <w:color w:val="000000"/>
          <w:sz w:val="28"/>
          <w:szCs w:val="28"/>
        </w:rPr>
        <w:t>Никольский</w:t>
      </w:r>
      <w:r w:rsidRPr="00B83F7E">
        <w:rPr>
          <w:color w:val="000000"/>
          <w:sz w:val="28"/>
          <w:szCs w:val="28"/>
        </w:rPr>
        <w:t xml:space="preserve"> сельсовет Усманского муниципального района, Липецкой области РФ», принятые решением Совета депутатов </w:t>
      </w:r>
      <w:r>
        <w:rPr>
          <w:color w:val="000000"/>
          <w:sz w:val="28"/>
          <w:szCs w:val="28"/>
        </w:rPr>
        <w:t>31</w:t>
      </w:r>
      <w:r w:rsidRPr="00B83F7E">
        <w:rPr>
          <w:color w:val="000000"/>
          <w:sz w:val="28"/>
          <w:szCs w:val="28"/>
        </w:rPr>
        <w:t>.</w:t>
      </w:r>
      <w:r>
        <w:rPr>
          <w:color w:val="000000"/>
          <w:sz w:val="28"/>
          <w:szCs w:val="28"/>
        </w:rPr>
        <w:t>10</w:t>
      </w:r>
      <w:r w:rsidRPr="00B83F7E">
        <w:rPr>
          <w:color w:val="000000"/>
          <w:sz w:val="28"/>
          <w:szCs w:val="28"/>
        </w:rPr>
        <w:t>.2017 г. №</w:t>
      </w:r>
      <w:r>
        <w:rPr>
          <w:color w:val="000000"/>
          <w:sz w:val="28"/>
          <w:szCs w:val="28"/>
        </w:rPr>
        <w:t xml:space="preserve"> 32/73</w:t>
      </w:r>
      <w:r w:rsidRPr="00B83F7E">
        <w:rPr>
          <w:color w:val="000000"/>
          <w:sz w:val="28"/>
          <w:szCs w:val="28"/>
        </w:rPr>
        <w:t xml:space="preserve">, во исполнение Федерального Закона от 06.10.2003 года №131-ФЗ «Об общих принципах организации местного самоуправления в Российской Федерации» и Устава сельского поселения </w:t>
      </w:r>
      <w:r>
        <w:rPr>
          <w:color w:val="000000"/>
          <w:sz w:val="28"/>
          <w:szCs w:val="28"/>
        </w:rPr>
        <w:t>Никольский</w:t>
      </w:r>
      <w:r w:rsidRPr="00B83F7E">
        <w:rPr>
          <w:color w:val="000000"/>
          <w:sz w:val="28"/>
          <w:szCs w:val="28"/>
        </w:rPr>
        <w:t xml:space="preserve"> сельсовет</w:t>
      </w:r>
      <w:proofErr w:type="gramStart"/>
      <w:r w:rsidRPr="00B83F7E">
        <w:rPr>
          <w:color w:val="000000"/>
          <w:sz w:val="28"/>
          <w:szCs w:val="28"/>
        </w:rPr>
        <w:t xml:space="preserve"> ,</w:t>
      </w:r>
      <w:proofErr w:type="gramEnd"/>
      <w:r w:rsidRPr="00B83F7E">
        <w:rPr>
          <w:color w:val="000000"/>
          <w:sz w:val="28"/>
          <w:szCs w:val="28"/>
        </w:rPr>
        <w:t xml:space="preserve"> Совет депутатов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center"/>
        <w:textAlignment w:val="top"/>
        <w:rPr>
          <w:color w:val="000000"/>
          <w:sz w:val="28"/>
          <w:szCs w:val="28"/>
        </w:rPr>
      </w:pPr>
      <w:r w:rsidRPr="00B83F7E">
        <w:rPr>
          <w:color w:val="000000"/>
          <w:sz w:val="28"/>
          <w:szCs w:val="28"/>
        </w:rPr>
        <w:t>РЕШИЛ: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1.Внести изменения в «Правила благоустройства сельского поселения </w:t>
      </w:r>
      <w:r>
        <w:rPr>
          <w:color w:val="000000"/>
          <w:sz w:val="28"/>
          <w:szCs w:val="28"/>
        </w:rPr>
        <w:t>Никольский</w:t>
      </w:r>
      <w:r w:rsidRPr="00B83F7E">
        <w:rPr>
          <w:color w:val="000000"/>
          <w:sz w:val="28"/>
          <w:szCs w:val="28"/>
        </w:rPr>
        <w:t xml:space="preserve"> сельсовет Усманского муниципального района Липецкой области РФ», принятые решением Совета депутатов сельского поселения </w:t>
      </w:r>
      <w:r>
        <w:rPr>
          <w:color w:val="000000"/>
          <w:sz w:val="28"/>
          <w:szCs w:val="28"/>
        </w:rPr>
        <w:t>Никольский</w:t>
      </w:r>
      <w:r w:rsidRPr="00B83F7E">
        <w:rPr>
          <w:color w:val="000000"/>
          <w:sz w:val="28"/>
          <w:szCs w:val="28"/>
        </w:rPr>
        <w:t xml:space="preserve"> сельсовет </w:t>
      </w:r>
      <w:r>
        <w:rPr>
          <w:color w:val="000000"/>
          <w:sz w:val="28"/>
          <w:szCs w:val="28"/>
        </w:rPr>
        <w:t>31</w:t>
      </w:r>
      <w:r w:rsidRPr="00B83F7E">
        <w:rPr>
          <w:color w:val="000000"/>
          <w:sz w:val="28"/>
          <w:szCs w:val="28"/>
        </w:rPr>
        <w:t>.</w:t>
      </w:r>
      <w:r>
        <w:rPr>
          <w:color w:val="000000"/>
          <w:sz w:val="28"/>
          <w:szCs w:val="28"/>
        </w:rPr>
        <w:t>10</w:t>
      </w:r>
      <w:r w:rsidRPr="00B83F7E">
        <w:rPr>
          <w:color w:val="000000"/>
          <w:sz w:val="28"/>
          <w:szCs w:val="28"/>
        </w:rPr>
        <w:t>.2017 г. №</w:t>
      </w:r>
      <w:r>
        <w:rPr>
          <w:color w:val="000000"/>
          <w:sz w:val="28"/>
          <w:szCs w:val="28"/>
        </w:rPr>
        <w:t xml:space="preserve"> 32</w:t>
      </w:r>
      <w:r w:rsidRPr="00B83F7E">
        <w:rPr>
          <w:color w:val="000000"/>
          <w:sz w:val="28"/>
          <w:szCs w:val="28"/>
        </w:rPr>
        <w:t>/</w:t>
      </w:r>
      <w:r>
        <w:rPr>
          <w:color w:val="000000"/>
          <w:sz w:val="28"/>
          <w:szCs w:val="28"/>
        </w:rPr>
        <w:t xml:space="preserve">73 </w:t>
      </w:r>
      <w:r w:rsidRPr="00B83F7E">
        <w:rPr>
          <w:color w:val="000000"/>
          <w:sz w:val="28"/>
          <w:szCs w:val="28"/>
        </w:rPr>
        <w:t xml:space="preserve">(с изменениями от </w:t>
      </w:r>
      <w:r>
        <w:rPr>
          <w:color w:val="000000"/>
          <w:sz w:val="28"/>
          <w:szCs w:val="28"/>
        </w:rPr>
        <w:t>28</w:t>
      </w:r>
      <w:r w:rsidRPr="00B83F7E">
        <w:rPr>
          <w:color w:val="000000"/>
          <w:sz w:val="28"/>
          <w:szCs w:val="28"/>
        </w:rPr>
        <w:t>.</w:t>
      </w:r>
      <w:r>
        <w:rPr>
          <w:color w:val="000000"/>
          <w:sz w:val="28"/>
          <w:szCs w:val="28"/>
        </w:rPr>
        <w:t>10</w:t>
      </w:r>
      <w:r w:rsidRPr="00B83F7E">
        <w:rPr>
          <w:color w:val="000000"/>
          <w:sz w:val="28"/>
          <w:szCs w:val="28"/>
        </w:rPr>
        <w:t>.20</w:t>
      </w:r>
      <w:r>
        <w:rPr>
          <w:color w:val="000000"/>
          <w:sz w:val="28"/>
          <w:szCs w:val="28"/>
        </w:rPr>
        <w:t xml:space="preserve">20г. </w:t>
      </w:r>
      <w:r w:rsidRPr="00B83F7E">
        <w:rPr>
          <w:color w:val="000000"/>
          <w:sz w:val="28"/>
          <w:szCs w:val="28"/>
        </w:rPr>
        <w:t>№</w:t>
      </w:r>
      <w:r>
        <w:rPr>
          <w:color w:val="000000"/>
          <w:sz w:val="28"/>
          <w:szCs w:val="28"/>
        </w:rPr>
        <w:t xml:space="preserve">  </w:t>
      </w:r>
      <w:r w:rsidRPr="00B83F7E">
        <w:rPr>
          <w:color w:val="000000"/>
          <w:sz w:val="28"/>
          <w:szCs w:val="28"/>
        </w:rPr>
        <w:t>4/</w:t>
      </w:r>
      <w:r>
        <w:rPr>
          <w:color w:val="000000"/>
          <w:sz w:val="28"/>
          <w:szCs w:val="28"/>
        </w:rPr>
        <w:t>12</w:t>
      </w:r>
      <w:r w:rsidRPr="00B83F7E">
        <w:rPr>
          <w:color w:val="000000"/>
          <w:sz w:val="28"/>
          <w:szCs w:val="28"/>
        </w:rPr>
        <w:t>)</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 Направить данные изменения главе сельского поселения для официального обнародования и размещения на сайте администрации в сети «Интернет».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3. Настоящее решение вступает в силу со дня официального обнародования.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Председатель совета депутатов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Pr>
          <w:color w:val="000000"/>
          <w:sz w:val="28"/>
          <w:szCs w:val="28"/>
        </w:rPr>
        <w:t>с</w:t>
      </w:r>
      <w:r w:rsidRPr="00B83F7E">
        <w:rPr>
          <w:color w:val="000000"/>
          <w:sz w:val="28"/>
          <w:szCs w:val="28"/>
        </w:rPr>
        <w:t xml:space="preserve">ельского поселения </w:t>
      </w:r>
      <w:r>
        <w:rPr>
          <w:color w:val="000000"/>
          <w:sz w:val="28"/>
          <w:szCs w:val="28"/>
        </w:rPr>
        <w:t>Никольский</w:t>
      </w:r>
      <w:r w:rsidRPr="00B83F7E">
        <w:rPr>
          <w:color w:val="000000"/>
          <w:sz w:val="28"/>
          <w:szCs w:val="28"/>
        </w:rPr>
        <w:t xml:space="preserve"> сельсовет </w:t>
      </w:r>
      <w:r>
        <w:rPr>
          <w:color w:val="000000"/>
          <w:sz w:val="28"/>
          <w:szCs w:val="28"/>
        </w:rPr>
        <w:t xml:space="preserve">                  О.А.Саблин</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w:t>
      </w:r>
    </w:p>
    <w:p w:rsidR="00B83F7E" w:rsidRPr="00B83F7E" w:rsidRDefault="00B83F7E" w:rsidP="00B83F7E">
      <w:pPr>
        <w:pStyle w:val="a3"/>
        <w:shd w:val="clear" w:color="auto" w:fill="FFFFFF"/>
        <w:spacing w:before="0" w:beforeAutospacing="0" w:after="0" w:afterAutospacing="0"/>
        <w:ind w:firstLine="567"/>
        <w:jc w:val="center"/>
        <w:textAlignment w:val="top"/>
        <w:rPr>
          <w:color w:val="000000"/>
          <w:sz w:val="28"/>
          <w:szCs w:val="28"/>
        </w:rPr>
      </w:pPr>
      <w:r w:rsidRPr="00B83F7E">
        <w:rPr>
          <w:b/>
          <w:bCs/>
          <w:color w:val="000000"/>
          <w:sz w:val="28"/>
          <w:szCs w:val="28"/>
        </w:rPr>
        <w:t>Изменения</w:t>
      </w:r>
    </w:p>
    <w:p w:rsidR="00B83F7E" w:rsidRPr="00B83F7E" w:rsidRDefault="00B83F7E" w:rsidP="00B83F7E">
      <w:pPr>
        <w:pStyle w:val="a3"/>
        <w:shd w:val="clear" w:color="auto" w:fill="FFFFFF"/>
        <w:spacing w:before="0" w:beforeAutospacing="0" w:after="0" w:afterAutospacing="0"/>
        <w:ind w:firstLine="567"/>
        <w:jc w:val="center"/>
        <w:textAlignment w:val="top"/>
        <w:rPr>
          <w:color w:val="000000"/>
          <w:sz w:val="28"/>
          <w:szCs w:val="28"/>
        </w:rPr>
      </w:pPr>
      <w:r w:rsidRPr="00B83F7E">
        <w:rPr>
          <w:b/>
          <w:bCs/>
          <w:color w:val="000000"/>
          <w:sz w:val="28"/>
          <w:szCs w:val="28"/>
        </w:rPr>
        <w:t xml:space="preserve">В Правила благоустройства сельского поселения </w:t>
      </w:r>
      <w:r>
        <w:rPr>
          <w:b/>
          <w:bCs/>
          <w:color w:val="000000"/>
          <w:sz w:val="28"/>
          <w:szCs w:val="28"/>
        </w:rPr>
        <w:t>Никольский</w:t>
      </w:r>
      <w:r w:rsidRPr="00B83F7E">
        <w:rPr>
          <w:b/>
          <w:bCs/>
          <w:color w:val="000000"/>
          <w:sz w:val="28"/>
          <w:szCs w:val="28"/>
        </w:rPr>
        <w:t xml:space="preserve"> сельсовет Усманского муниципального района Липецкой области РФ</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Default="00B83F7E" w:rsidP="00B83F7E">
      <w:pPr>
        <w:pStyle w:val="1"/>
        <w:shd w:val="clear" w:color="auto" w:fill="FFFFFF"/>
        <w:spacing w:before="0"/>
        <w:textAlignment w:val="top"/>
        <w:rPr>
          <w:rFonts w:ascii="Times New Roman" w:hAnsi="Times New Roman" w:cs="Times New Roman"/>
          <w:b w:val="0"/>
          <w:bCs w:val="0"/>
          <w:color w:val="000000"/>
        </w:rPr>
      </w:pPr>
      <w:r w:rsidRPr="00B83F7E">
        <w:rPr>
          <w:rFonts w:ascii="Times New Roman" w:hAnsi="Times New Roman" w:cs="Times New Roman"/>
          <w:b w:val="0"/>
          <w:bCs w:val="0"/>
          <w:color w:val="000000"/>
        </w:rPr>
        <w:t xml:space="preserve">1.Внести изменения в решение Совета депутатов сельского поселения </w:t>
      </w:r>
      <w:r>
        <w:rPr>
          <w:rFonts w:ascii="Times New Roman" w:hAnsi="Times New Roman" w:cs="Times New Roman"/>
          <w:b w:val="0"/>
          <w:bCs w:val="0"/>
          <w:color w:val="000000"/>
        </w:rPr>
        <w:t>Никольский</w:t>
      </w:r>
      <w:r w:rsidRPr="00B83F7E">
        <w:rPr>
          <w:rFonts w:ascii="Times New Roman" w:hAnsi="Times New Roman" w:cs="Times New Roman"/>
          <w:b w:val="0"/>
          <w:bCs w:val="0"/>
          <w:color w:val="000000"/>
        </w:rPr>
        <w:t xml:space="preserve"> сельсовет №</w:t>
      </w:r>
      <w:r>
        <w:rPr>
          <w:rFonts w:ascii="Times New Roman" w:hAnsi="Times New Roman" w:cs="Times New Roman"/>
          <w:b w:val="0"/>
          <w:bCs w:val="0"/>
          <w:color w:val="000000"/>
        </w:rPr>
        <w:t xml:space="preserve"> 32/73</w:t>
      </w:r>
      <w:r w:rsidRPr="00B83F7E">
        <w:rPr>
          <w:rFonts w:ascii="Times New Roman" w:hAnsi="Times New Roman" w:cs="Times New Roman"/>
          <w:b w:val="0"/>
          <w:bCs w:val="0"/>
          <w:color w:val="000000"/>
        </w:rPr>
        <w:t xml:space="preserve"> от </w:t>
      </w:r>
      <w:r>
        <w:rPr>
          <w:rFonts w:ascii="Times New Roman" w:hAnsi="Times New Roman" w:cs="Times New Roman"/>
          <w:b w:val="0"/>
          <w:bCs w:val="0"/>
          <w:color w:val="000000"/>
        </w:rPr>
        <w:t>31</w:t>
      </w:r>
      <w:r w:rsidRPr="00B83F7E">
        <w:rPr>
          <w:rFonts w:ascii="Times New Roman" w:hAnsi="Times New Roman" w:cs="Times New Roman"/>
          <w:b w:val="0"/>
          <w:bCs w:val="0"/>
          <w:color w:val="000000"/>
        </w:rPr>
        <w:t>.</w:t>
      </w:r>
      <w:r>
        <w:rPr>
          <w:rFonts w:ascii="Times New Roman" w:hAnsi="Times New Roman" w:cs="Times New Roman"/>
          <w:b w:val="0"/>
          <w:bCs w:val="0"/>
          <w:color w:val="000000"/>
        </w:rPr>
        <w:t>10</w:t>
      </w:r>
      <w:r w:rsidRPr="00B83F7E">
        <w:rPr>
          <w:rFonts w:ascii="Times New Roman" w:hAnsi="Times New Roman" w:cs="Times New Roman"/>
          <w:b w:val="0"/>
          <w:bCs w:val="0"/>
          <w:color w:val="000000"/>
        </w:rPr>
        <w:t xml:space="preserve">.2017 </w:t>
      </w:r>
      <w:r w:rsidR="00661553">
        <w:rPr>
          <w:rFonts w:ascii="Times New Roman" w:hAnsi="Times New Roman" w:cs="Times New Roman"/>
          <w:b w:val="0"/>
          <w:bCs w:val="0"/>
          <w:color w:val="000000"/>
        </w:rPr>
        <w:t xml:space="preserve">г. </w:t>
      </w:r>
      <w:r w:rsidRPr="00B83F7E">
        <w:rPr>
          <w:rFonts w:ascii="Times New Roman" w:hAnsi="Times New Roman" w:cs="Times New Roman"/>
          <w:b w:val="0"/>
          <w:bCs w:val="0"/>
          <w:color w:val="000000"/>
        </w:rPr>
        <w:t xml:space="preserve">«Правила благоустройства сельского поселения </w:t>
      </w:r>
      <w:r>
        <w:rPr>
          <w:rFonts w:ascii="Times New Roman" w:hAnsi="Times New Roman" w:cs="Times New Roman"/>
          <w:b w:val="0"/>
          <w:bCs w:val="0"/>
          <w:color w:val="000000"/>
        </w:rPr>
        <w:t>Никольский</w:t>
      </w:r>
      <w:r w:rsidRPr="00B83F7E">
        <w:rPr>
          <w:rFonts w:ascii="Times New Roman" w:hAnsi="Times New Roman" w:cs="Times New Roman"/>
          <w:b w:val="0"/>
          <w:bCs w:val="0"/>
          <w:color w:val="000000"/>
        </w:rPr>
        <w:t xml:space="preserve"> сельсовет Усманского муниципального района Липецкой области Российской Федерации»:</w:t>
      </w:r>
    </w:p>
    <w:p w:rsidR="00B83F7E" w:rsidRPr="00B83F7E" w:rsidRDefault="00B83F7E" w:rsidP="00B83F7E"/>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Приложение № 1 к решению изложить в новой редакции»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center"/>
        <w:textAlignment w:val="top"/>
        <w:rPr>
          <w:color w:val="000000"/>
          <w:sz w:val="28"/>
          <w:szCs w:val="28"/>
        </w:rPr>
      </w:pPr>
      <w:r w:rsidRPr="00B83F7E">
        <w:rPr>
          <w:b/>
          <w:bCs/>
          <w:color w:val="000000"/>
          <w:sz w:val="28"/>
          <w:szCs w:val="28"/>
        </w:rPr>
        <w:t>«ПРАВИЛА</w:t>
      </w:r>
    </w:p>
    <w:p w:rsidR="00B83F7E" w:rsidRPr="00B83F7E" w:rsidRDefault="00B83F7E" w:rsidP="00B83F7E">
      <w:pPr>
        <w:pStyle w:val="a3"/>
        <w:shd w:val="clear" w:color="auto" w:fill="FFFFFF"/>
        <w:spacing w:before="0" w:beforeAutospacing="0" w:after="0" w:afterAutospacing="0"/>
        <w:ind w:firstLine="567"/>
        <w:jc w:val="center"/>
        <w:textAlignment w:val="top"/>
        <w:rPr>
          <w:color w:val="000000"/>
          <w:sz w:val="28"/>
          <w:szCs w:val="28"/>
        </w:rPr>
      </w:pPr>
      <w:r w:rsidRPr="00B83F7E">
        <w:rPr>
          <w:b/>
          <w:bCs/>
          <w:color w:val="000000"/>
          <w:sz w:val="28"/>
          <w:szCs w:val="28"/>
        </w:rPr>
        <w:t xml:space="preserve">БЛАГОУСТРОЙСТВА СЕЛЬСКОГО ПОСЕЛЕНИЯ </w:t>
      </w:r>
      <w:r>
        <w:rPr>
          <w:b/>
          <w:bCs/>
          <w:color w:val="000000"/>
          <w:sz w:val="28"/>
          <w:szCs w:val="28"/>
        </w:rPr>
        <w:t>Никольский</w:t>
      </w:r>
      <w:r w:rsidRPr="00B83F7E">
        <w:rPr>
          <w:b/>
          <w:bCs/>
          <w:color w:val="000000"/>
          <w:sz w:val="28"/>
          <w:szCs w:val="28"/>
        </w:rPr>
        <w:t xml:space="preserve"> СЕЛЬСОВЕТ УСМАНСКОГО МУНИЦИПАЛЬНОГО РАЙОНА ЛИПЕЦКОЙ ОБЛАСТИ РОССИЙСКОЙ ФЕДЕРАЦИИ</w:t>
      </w:r>
      <w:r>
        <w:rPr>
          <w:b/>
          <w:bCs/>
          <w:color w:val="000000"/>
          <w:sz w:val="28"/>
          <w:szCs w:val="28"/>
        </w:rPr>
        <w:t>»</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1. ОБЩИЕ ПОЛОЖЕНИЯ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1.1. </w:t>
      </w:r>
      <w:proofErr w:type="gramStart"/>
      <w:r w:rsidRPr="00B83F7E">
        <w:rPr>
          <w:color w:val="000000"/>
          <w:sz w:val="28"/>
          <w:szCs w:val="28"/>
        </w:rPr>
        <w:t xml:space="preserve">Настоящие Правила благоустройства территории муниципального образования сельское поселение </w:t>
      </w:r>
      <w:r>
        <w:rPr>
          <w:color w:val="000000"/>
          <w:sz w:val="28"/>
          <w:szCs w:val="28"/>
        </w:rPr>
        <w:t>Никольский</w:t>
      </w:r>
      <w:r w:rsidRPr="00B83F7E">
        <w:rPr>
          <w:color w:val="000000"/>
          <w:sz w:val="28"/>
          <w:szCs w:val="28"/>
        </w:rPr>
        <w:t xml:space="preserve"> сельсовет Усманского муниципального района Липецкой области разработаны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Кодексом Российской Федерации об административных правонарушениях, Федеральным законом от 06.10.2003г. №131-ФЗ «Об общих принципах организации местного самоуправления в Российской Федерации», областным законом Липецкой области от 19.06.2017 № 83-ОЗ «Кодекс</w:t>
      </w:r>
      <w:proofErr w:type="gramEnd"/>
      <w:r w:rsidRPr="00B83F7E">
        <w:rPr>
          <w:color w:val="000000"/>
          <w:sz w:val="28"/>
          <w:szCs w:val="28"/>
        </w:rPr>
        <w:t xml:space="preserve"> Липецкой области об административных правонарушениях», Уставом сельского поселения </w:t>
      </w:r>
      <w:r>
        <w:rPr>
          <w:color w:val="000000"/>
          <w:sz w:val="28"/>
          <w:szCs w:val="28"/>
        </w:rPr>
        <w:t>Никольский</w:t>
      </w:r>
      <w:r w:rsidRPr="00B83F7E">
        <w:rPr>
          <w:color w:val="000000"/>
          <w:sz w:val="28"/>
          <w:szCs w:val="28"/>
        </w:rPr>
        <w:t xml:space="preserve"> сельсовет Усманского муниципального района Липецкой области Российской Федерации и иными нормативными правовыми актами.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Главными задачами Правил благоустройства территории муниципального образования сельское поселение </w:t>
      </w:r>
      <w:r>
        <w:rPr>
          <w:color w:val="000000"/>
          <w:sz w:val="28"/>
          <w:szCs w:val="28"/>
        </w:rPr>
        <w:t>Никольский</w:t>
      </w:r>
      <w:r w:rsidRPr="00B83F7E">
        <w:rPr>
          <w:color w:val="000000"/>
          <w:sz w:val="28"/>
          <w:szCs w:val="28"/>
        </w:rPr>
        <w:t xml:space="preserve"> сельсовет Усманского муниципального района Липецкой области (далее – Правила) является: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создание благоприятных условий жизни для населения на территории сельского поселения </w:t>
      </w:r>
      <w:r>
        <w:rPr>
          <w:color w:val="000000"/>
          <w:sz w:val="28"/>
          <w:szCs w:val="28"/>
        </w:rPr>
        <w:t>Никольский</w:t>
      </w:r>
      <w:r w:rsidRPr="00B83F7E">
        <w:rPr>
          <w:color w:val="000000"/>
          <w:sz w:val="28"/>
          <w:szCs w:val="28"/>
        </w:rPr>
        <w:t xml:space="preserve"> сельсовет (далее – поселение);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улучшение внешнего облика поселения, который определяется технически исправным состоянием зданий, элементов благоустройства, содержанием зеленых насаждений и поддержанием необходимого эстетического уровня.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1.2. Основные понятия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арендаторы земельных участков – лица, владеющие и пользующиеся земельными участками на основании договора аренды, субаренды;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благоустройство территории – комплекс работ и мероприятий по содержанию земельных участков, зданий, сооружений и устройств в соответствии с требованиями нормативных и нормативно-технических актов, направленных на обеспечение и улучшение санитарного и эстетического состояния территории поселения, повышение комфортности условий проживания, обеспечение безопасной среды проживания для жителей поселения, а также непосредственно деятельность физических и юридических лиц, индивидуальных предпринимателей по созданию и обеспечению благоприятных и</w:t>
      </w:r>
      <w:proofErr w:type="gramEnd"/>
      <w:r w:rsidRPr="00B83F7E">
        <w:rPr>
          <w:color w:val="000000"/>
          <w:sz w:val="28"/>
          <w:szCs w:val="28"/>
        </w:rPr>
        <w:t xml:space="preserve"> безопасных условий проживания в границах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крупногабаритный мусор (КГМ) – отходы потребления и хозяйственной деятельности (бытовая техника, мебель и др.), утратившие свои потребительские свойства, нестандартные по размерам и требующие привлечения дополнительного транспорта для его удаления;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владелец животного – физическое лицо, индивидуальный предприниматель, юридическое лицо, которому животное принадлежит на праве собственности или ином вещном праве, ответственное за его содержание, здоровье и использование животного;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внешний архитектурный облик сложившейся застройки – совокупность визуально воспринимаемых градостроительных особенностей планировочной организации территории и особенностей архитектурного облика, расположенных в ее пределах зданий, строений, сооружений, элементов благоустройства и природного ландшафта;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временные объекты – строения и сооружения (киоски, палатки, торгово-остановочные павильоны, торговые павильоны и другие объекты сферы торговли, в том числе летние кафе, объекты общественного питания и бытового обслуживания, автостоянки, автозаправочные станции и т.д.) ограниченного срока эксплуатации из разборных конструкций, не относящиеся к недвижимым объектам;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вывеска – информационная конструкция, размещаемая на фасадах, крышах или иных внешних поверхностях (внешних ограждающих конструкциях) зданий, строений, сооружений, включая витрины,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содержащая: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сведения, размещаемые в случаях, предусмотренных Законом Российской федерации от 07.02.1992 № 2300-1 «О защите прав потребителей» (фирменное наименование (наименование) организации, место её нахождения (адрес), режим её работы);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указатель – информационная табличка, имеющая целью извещение неопределенного круга лиц о фактическом местонахождении юридического лица (индивидуального предпринимателя) и (или) обозначении места входа;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газон – участок, преимущественно занятый естественно произрастающей или засеянной травянистой растительностью (дерновый покров), а также участок, который в соответствии с градостроительной, технической и планировочной документацией является газоном;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захламление территории – размещение в неустановленных местах предметов хозяйственной деятельности, твердых производственных и коммунальных отходов;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зеленые насаждения – совокупность древесно-кустарниковой и травянистой растительности естественного и искусственного происхождения (включая парки, скверы, газоны, цветники, а также отдельно стоящие деревья, кустарники и другие насаждения);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земельный участок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земляные работы – все работы, вызывающие нарушение благоустройства или верхнего слоя земли;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контейнер – стандартная емкость для сбора твердых коммунальных отходов объемом 0,7-1,5 куб. </w:t>
      </w:r>
      <w:proofErr w:type="gramStart"/>
      <w:r w:rsidRPr="00B83F7E">
        <w:rPr>
          <w:color w:val="000000"/>
          <w:sz w:val="28"/>
          <w:szCs w:val="28"/>
        </w:rPr>
        <w:t>м</w:t>
      </w:r>
      <w:proofErr w:type="gramEnd"/>
      <w:r w:rsidRPr="00B83F7E">
        <w:rPr>
          <w:color w:val="000000"/>
          <w:sz w:val="28"/>
          <w:szCs w:val="28"/>
        </w:rPr>
        <w:t>;</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кромка проезжей части – граница, отделяющая проезжую часть на ездовом полотне от полосы безопасности;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малые архитектурные формы – переносные и переставные устройства и конструкции, имеющие различное функциональное назначение и обеспечивающие необходимый эстетический уровень (в том числе беседки, теневые навесы, перголы, цветочницы, отдельно стоящие контейнеры для сбора твердых коммунальных отходов, урны для мусора, декоративные бассейны, фонтаны, сооружения для игр детей и отдыха взрослого населения, ограды, ограждения, палисады, фонари, остановочные пункты и сооружения на остановках общественного транспорта</w:t>
      </w:r>
      <w:proofErr w:type="gramEnd"/>
      <w:r w:rsidRPr="00B83F7E">
        <w:rPr>
          <w:color w:val="000000"/>
          <w:sz w:val="28"/>
          <w:szCs w:val="28"/>
        </w:rPr>
        <w:t xml:space="preserve">, </w:t>
      </w:r>
      <w:proofErr w:type="gramStart"/>
      <w:r w:rsidRPr="00B83F7E">
        <w:rPr>
          <w:color w:val="000000"/>
          <w:sz w:val="28"/>
          <w:szCs w:val="28"/>
        </w:rPr>
        <w:t>телефонные будки, установленные на территории жилой застройки, в общественных зонах, парках, скверах, на площадях, улицах, бульварах, площадях для отдыха, и другое);</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надлежащее техническое состояние рекламной конструкции – соответствие проекту (эскизному проекту), исправное состояние всех деталей, механизмов, систем крепежа, приборов освещения, соответствие действующим техническим регламентам и требованиям безопасности, отсутствие видимых деформаций и отклонений элементов конструкции от проектного положения;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надлежащий внешний вид рекламной конструкции – отсутствие видимых повреждений (отслоения, ржавчина) лакокрасочной поверхности конструкц</w:t>
      </w:r>
      <w:proofErr w:type="gramStart"/>
      <w:r w:rsidRPr="00B83F7E">
        <w:rPr>
          <w:color w:val="000000"/>
          <w:sz w:val="28"/>
          <w:szCs w:val="28"/>
        </w:rPr>
        <w:t>ии и ее</w:t>
      </w:r>
      <w:proofErr w:type="gramEnd"/>
      <w:r w:rsidRPr="00B83F7E">
        <w:rPr>
          <w:color w:val="000000"/>
          <w:sz w:val="28"/>
          <w:szCs w:val="28"/>
        </w:rPr>
        <w:t xml:space="preserve"> информационной части (отслоения рекламного изображения, повреждение, выцветание, старение материалов с рекламным изображением);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территория поселения – территория, границы которой установлены законом Липецкой области от 28.04.2010 №382-ОЗ "Об административно-территориальном устройстве Липецкой области и порядке его изменения".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объекты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экоплитки,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сборные искусственные неровности, сборные шумовые полосы;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элементы сохранения и защиты корневой системы элементов озеленения (в том числе приколы, приствольные лунки, приствольные решетки, защитные приствольные ограждения);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ограждения, ограждающие устройства, ограждающие элементы, придорожные экраны;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въездные группы;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пруды и обводненные карьеры, искусственные сезонные водные объекты для массового отдыха, размещаемые на общественных территориях;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xml:space="preserve">- лодочные станции, объекты, предназначенные для обеспечения безопасности людей на водных объектах, сооружения водно-спасательных </w:t>
      </w:r>
      <w:r w:rsidRPr="00B83F7E">
        <w:rPr>
          <w:color w:val="000000"/>
          <w:sz w:val="28"/>
          <w:szCs w:val="28"/>
        </w:rPr>
        <w:lastRenderedPageBreak/>
        <w:t>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водные устройства (в том числе питьевые фонтанчики, фонтаны, искусственные декоративные водопады);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плавучие домики для птиц, скворечники, кормушки, голубятни;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уличное коммунально-бытовое и техническое оборудование (в том числе урны, люки смотровых колодцев, подъемные платформы);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остановочные павильоны;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сезонные (летние) кафе;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рекламные конструкции;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праздничное оформление;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искусственные покрытия поверхности земельных участков, иные части поверхности земельных участков, не занятые зданиями и сооружениями, в том числе площади, улицы, проезды, дороги, набережные, скверы, бульвары, аллеи, внутри дворовые пространства, сады, парки, пляжи, детские, спортивные площадки, площадки для установки мусоросборников, площадки для выгула животных, площадки отдыха, площадки для автомобилей, хозяйственные площадки;</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зеленые насаждения, газоны, цветники;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-мосты, путепроводы, тоннели, пешеходные тротуары, иные дорожные сооружения и их внешние элементы;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-сооружения и места для хранения и технического обслуживания автомототранспортных средств, в том числе гаражи, автостоянки, парковки, автозаправочные станции, моечные комплексы;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технические средства регулирования дорожного движения;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береговые сооружения и их внешние элементы;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заборы, ограды (временные ограждения зоны производства работ), ворота;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малые архитектурные формы;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объекты декоративного и рекреационного назначения, в том числе произведения монументального декоративного искусства (скульптуры, обелиски, стелы), памятные доски, беседки, эстрады;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инженерные сооружения и некапитальные нестационарные сооружения, в том числе торговые объекты, специально приспособленные для торговли автомототранспортные средства, лотки, палатки, торговые ряды;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xml:space="preserve">- отдельно расположенные объекты уличного оборудования, в том числе оборудованные посты контрольных служб, павильоны и навесы остановок общественного транспорта, малые пункты связи (включая телефонные будки), объекты для размещения информации и рекламы (включая тумбы, стенды, табло, в том числе электронные табло и экраны, щитовые установки, </w:t>
      </w:r>
      <w:r w:rsidRPr="00B83F7E">
        <w:rPr>
          <w:color w:val="000000"/>
          <w:sz w:val="28"/>
          <w:szCs w:val="28"/>
        </w:rPr>
        <w:lastRenderedPageBreak/>
        <w:t>стелы, панель-кронштейны, световые короба, брандмауэрные панно, пилоны, уличные часовые установки), общественные туалеты;</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места, оборудование и сооружения, предназначенные для санитарного содержания территории, в том числе для сбора и вывоза мусора, отходов производства и потребления;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рассматриваемые в качестве объектов благоустройства территории производственных объектов и зон, зон инженерной инфраструктуры, зон специального назначения, а также соответствующие санитарно-защитные зоны;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наружная часть производственных и инженерных сооружений;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иные объекты, в отношении которых действия субъектов права регулируются установленными законодательством правилами и нормами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объекты наружной информации – указатели улиц и номерные знаки на домах, вывески;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отведенная территория – обособленная территория, в том числе земельный участок, предоставленный в установленном порядке юридическим лицам, индивидуальным предпринимателям или гражданам на праве собственности, аренды, ином праве, на которой размещены объекты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придомовая территория – территория, установленная землеустроительной или технической документацией жилого дома и (или) отведенная в установленном порядке под жилой дом (здание, строение) и связанные с ним хозяйственные и технические сооружения, либо установленная по методике расчета нормативных размеров земельных участков, утвержденной приказом Минземстроя РФ от 26.08.1998 № 59. </w:t>
      </w:r>
      <w:proofErr w:type="gramStart"/>
      <w:r w:rsidRPr="00B83F7E">
        <w:rPr>
          <w:color w:val="000000"/>
          <w:sz w:val="28"/>
          <w:szCs w:val="28"/>
        </w:rPr>
        <w:t>Придомовая территория жилых домов (зданий, строений) включает в себя: территорию под жилым домом (зданием, строением);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другие территории, связанные с содержанием и эксплуатацией жилого дома (здания, строения);</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прилегающая территория - земельный участок, являющийся смежным с границами земельного участка, предоставленного под соответствующий объект и находящийся в границах, установленных администрацией сельского поселения </w:t>
      </w:r>
      <w:r>
        <w:rPr>
          <w:color w:val="000000"/>
          <w:sz w:val="28"/>
          <w:szCs w:val="28"/>
        </w:rPr>
        <w:t>Никольский</w:t>
      </w:r>
      <w:r w:rsidRPr="00B83F7E">
        <w:rPr>
          <w:color w:val="000000"/>
          <w:sz w:val="28"/>
          <w:szCs w:val="28"/>
        </w:rPr>
        <w:t xml:space="preserve"> сельсовет пунктом 1.8 настоящих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работы аварийные – работы, производимые на коммуникациях для устранения последствия аварии и восстановления работоспособности;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разрешение на осуществление земляных работ – документ, подтверждающий соответствие проектной документации требованиям действующих ГОСТов, правил и строительных норм и дающий заявителю право осуществлять работы, связанные с нарушением благоустройства территории;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брошенный разукомплектованный автотранспорт – транспортное средство, от которого собственник в установленном порядке отказался, не имеющее собственника, собственник которого неизвестен. Заключения о принадлежности транспортного средства (наличии или отсутствии собственника) представляют органы ГИБДД.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свалка отходов – самовольный (несанкционированный) сброс (размещение) или складирование твердых коммунальных отходов, крупногабаритного мусора (КГМ), отходов производства и потребления, строительства, другого мусора, образованного в процессе деятельности юридических или физических лиц;</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сеть водопроводная – система трубопроводов и сооружений на них, предназначенных для водоснабжения;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сеть канализационная – совокупность трубопроводов, коллекторов, каналов и лотков для приема и отведения сточных вод к месту расположения очистных сооружений;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сеть контактная – совокупность линейных токоведущих, изолирующих, поддерживающих и опорных элементов, предназначенных для подведения электроэнергии к токоприемникам;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содержание объекта – комплекс работ по поддержанию объекта в состоянии, отвечающем требованиям нормативно-технической документации, санитарных правил и норм;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w:t>
      </w:r>
      <w:proofErr w:type="gramStart"/>
      <w:r w:rsidRPr="00B83F7E">
        <w:rPr>
          <w:color w:val="000000"/>
          <w:sz w:val="28"/>
          <w:szCs w:val="28"/>
        </w:rPr>
        <w:t>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территория общего пользования – территория, которой беспрепятственно пользуется неограниченный круг лиц (в том числе площади, улицы, проезды, набережные, парки, скверы, бульвары, сады и другие);</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тротуар – элемент дороги, предназначенный для движения пешеходов и примыкающий к проезжей части или отделенный от нее газоном.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1.3. Настоящими Правилами определяются требования: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к внешнему облику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содержанию территорий поселения, включая санитарную уборку;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содержанию фасадов и кровель зданий, строений, сооружений, временных объектов, к их архитектурному облику;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порядку проведения земляных и ремонтно-строительных работ вне строительных площадок;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охране и содержанию зеленых насаждений;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порядку организации уличной торговли;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содержанию систем дренажей и ливневой канализации;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по содержанию строительных площадок;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содержанию детских и спортивных площадок;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порядку содержания транспортных средств;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содержанию домашних животных, птиц и пчёл.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1.4. Требования к содержанию объектов благоустройства территории поселения и внешнему облику поселения устанавливают обязанности следующих субъектов: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физических, юридических лиц и индивидуальных предпринимателей – по содержанию и уборке зданий (включая жилые дома), строений, сооружений, временных объектов, включая их внешний архитектурный облик, и отведенных территорий, на которых они расположены и принадлежат им на соответствующем праве, а также прилегающих территорий в объеме, предусмотренном действующим законодательством и настоящими Правилами;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физических, юридических лиц и индивидуальных предпринимателей – по содержанию и уборке отведенных территорий, которые принадлежат им на соответствующем праве и прилегающих территорий в объеме, предусмотренном действующим законодательством и настоящими Правилами;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собственников помещений в многоквартирном жилом доме, а в случае выбора способа управления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 организации, управляющие жилищным фондом) – по содержанию и уборке многоквартирного дома и придомовой (прилегающей) территории;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физических, юридических лиц и индивидуальных предпринимателей – по содержанию конструктивных элементов инженерных коммуникаций;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лиц, ведущих земляные, строительные и ремонтно-строительные работы, работы по техническому обслуживанию электросетевого хозяйства – по организации производства этих работ и восстановлению нарушенного в этой связи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иных физических, юридических лиц и индивидуальных предпринимателей – по сохранению благоустройства территории поселения, недопущению действий, ведущих к его нарушению.</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xml:space="preserve">Содержание и уборка зданий (включая жилые дома), строений, сооружений, временных объектов и отведенных территорий, на которых они расположены, а также прилегающих территорий, за исключением зданий (включая жилые дома), строений, сооружений, временных объектов и территорий, содержание которых обеспечивают физические, юридические лица и индивидуальные предприниматели в соответствии с законодательством и настоящими Правилами, осуществляется администрацией сельского поселения </w:t>
      </w:r>
      <w:r>
        <w:rPr>
          <w:color w:val="000000"/>
          <w:sz w:val="28"/>
          <w:szCs w:val="28"/>
        </w:rPr>
        <w:t>Никольский</w:t>
      </w:r>
      <w:r w:rsidRPr="00B83F7E">
        <w:rPr>
          <w:color w:val="000000"/>
          <w:sz w:val="28"/>
          <w:szCs w:val="28"/>
        </w:rPr>
        <w:t xml:space="preserve"> сельсовет в пределах средств, предусмотренных</w:t>
      </w:r>
      <w:proofErr w:type="gramEnd"/>
      <w:r w:rsidRPr="00B83F7E">
        <w:rPr>
          <w:color w:val="000000"/>
          <w:sz w:val="28"/>
          <w:szCs w:val="28"/>
        </w:rPr>
        <w:t xml:space="preserve"> на эти цели в бюджете сельского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1.5. Требования настоящих Правил распространяются на физических лиц, индивидуальных предпринимателей и юридических лиц независимо от их организационно-правовой формы, находящихся на территории поселения и обязательны для применения в пределах утвержденных границ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1.6. Формы и механизмы общественного участия в принятии решений и реализации проектов комплексного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1.6.1.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участвовать в подготовке и реализации проектов по благоустройству территорий могут следующие группы лиц:</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а) жители муниципального образования (граждане, их объединения - группы граждан, объединенные общим признаком или общей деятельностью, добровольцев (волонтеров))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муниципального образования, формирования активного и сплоченного сообщества местных жителей, заинтересованного в развитии городской среды;</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б) представители органов местного самоуправления,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хозяйствующие субъекты, осуществляющие деятельность на территории соответствующего муниципального образования, с целью формирования запроса на благоустройство, участия в финансировании мероприятий по благоустройству, удовлетворения потребностей жителей муниципального образования, формирования позитивного имиджа муниципального образования и его туристской и инвестиционной привлекательности;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г) представители профессионального сообщества, в том числе эксперты в сфере градостроительства, архитектуры, урбанистики, экономики города,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д) исполнители работ по разработке и реализации проектов благоустройства, специалистов по благоустройству и озеленению, в том числе возведению МАФ;</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е) региональные центры компетенций;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ж) иные лица.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1.6.2. Участие жителей может быть прямым или опосредованным через общественные организации.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1.6.3. Все решения, касающиеся благоустройства и развития территорий, принимаются открыто и гласно, с учетом мнения жителей и иных заинтересованных лиц.</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1.6.4. Обсуждение проектов проводится с использованием анкетирования, опросов, общественных обсуждений, школьных проектов (рисунки, сочинения, пожелания, макеты), в том числе в интерактивном формате, а также всеми способами, предусмотренными Федеральным законом от 21.07.2014 № 212-ФЗ «Об основах общественного контроля в Российской Федерации».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1.6.5.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w:t>
      </w:r>
      <w:proofErr w:type="gramStart"/>
      <w:r w:rsidRPr="00B83F7E">
        <w:rPr>
          <w:color w:val="000000"/>
          <w:sz w:val="28"/>
          <w:szCs w:val="28"/>
        </w:rPr>
        <w:t xml:space="preserve"> -, </w:t>
      </w:r>
      <w:proofErr w:type="gramEnd"/>
      <w:r w:rsidRPr="00B83F7E">
        <w:rPr>
          <w:color w:val="000000"/>
          <w:sz w:val="28"/>
          <w:szCs w:val="28"/>
        </w:rPr>
        <w:t xml:space="preserve">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уполномоченным должностным лицам администрации сельского поселения </w:t>
      </w:r>
      <w:r>
        <w:rPr>
          <w:color w:val="000000"/>
          <w:sz w:val="28"/>
          <w:szCs w:val="28"/>
        </w:rPr>
        <w:t>Никольский</w:t>
      </w:r>
      <w:r w:rsidRPr="00B83F7E">
        <w:rPr>
          <w:color w:val="000000"/>
          <w:sz w:val="28"/>
          <w:szCs w:val="28"/>
        </w:rPr>
        <w:t xml:space="preserve"> сельсовет.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1.6.6.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 может заключаться: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а) в создании и предоставлении услуг и сервисов, организации мероприятий на территориях общего пользования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б) в производстве или размещении элементов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в комплексном благоустройстве отдельных территорий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г) в организации уборки благоустроенных территорий, предоставлении сре</w:t>
      </w:r>
      <w:proofErr w:type="gramStart"/>
      <w:r w:rsidRPr="00B83F7E">
        <w:rPr>
          <w:color w:val="000000"/>
          <w:sz w:val="28"/>
          <w:szCs w:val="28"/>
        </w:rPr>
        <w:t>дств дл</w:t>
      </w:r>
      <w:proofErr w:type="gramEnd"/>
      <w:r w:rsidRPr="00B83F7E">
        <w:rPr>
          <w:color w:val="000000"/>
          <w:sz w:val="28"/>
          <w:szCs w:val="28"/>
        </w:rPr>
        <w:t>я подготовки проектов или проведения творческих конкурсов на разработку архитектурных концепций на территориях общего пользования;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д) в иных формах.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1.7. Требования к содержанию территории поселения и внешнему облику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1.7.1 Территория поселения должна быть благоустроена в соответствии с требованиями нормативно-правовых актов и настоящих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1.7.2. Здания, строения, сооружения и временные объекты должны содержаться в надлежащем техническом и санитарном состоянии, а также в соответствии с требованиями к архитектурному облику.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1.7.3. При планировочной организации и благоустройстве территории поселения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строительных норм и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При проектировании и благоустройстве системы пешеходных коммуникаций необходимо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w:t>
      </w:r>
      <w:r w:rsidRPr="00B83F7E">
        <w:rPr>
          <w:color w:val="000000"/>
          <w:sz w:val="28"/>
          <w:szCs w:val="28"/>
        </w:rPr>
        <w:lastRenderedPageBreak/>
        <w:t>безопасного, беспрепятственного и удобного передвижения людей, включая МНГ. С учетом общественного мнения, на сложившихся пешеходных маршрутах необходимо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1.7.4. На территории поселения не допускается: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Захламление территорий отходами производства и потребления, свалка и сброс промышленных и коммунальных отходов, строительного мусора, тары, уличного смета, листвы, травы вне специально оборудованных контейнерных площадок или других устройств, предназначенных для сбора отходов;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Свалка снега и сколов льда, грунта в неустановленных местах;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Сжигание без специальных установок промышленных и коммунальных отходов строительного мусора, тары, уличного смета, листвы, травы;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Складирование и хранение строительных материалов, сырья, продукции, оборудования, грунта, тары вне территорий организаций, строек, помещений магазинов, на участках с зелеными насаждениями;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Повреждение либо уничтожение газонов, деревьев, кустарников, цветников, дорожек и площадок, растительного слоя почвы;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Проезд или стоянка транспортного средства на участках с зелеными насаждениями, в том числе на газонах, цветниках, озелененных площадках придомовых (прилегающих) территорий многоквартирных домов или административных зданий, детских и спортивных площадках;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Размещение (хранение) разукомплектованных (неисправных) транспортных средств, механизмов вне специально отведенных для этих целей мест или земельных участков, находящихся в пользовании владельцев указанных транспортных средств;</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Установка или размещение вывесок, указателей, афиш, объявлений, листовок, плакатов, печатных и иных информационных материалов, в том числе носящих рекламный характер, в не специально установленных для этих целей местах;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Мойка, ремонт, техническое обслуживание транспортных средств и механизмов, а также их заправка у водоразборных колонок, на тротуарах, детских и спортивных площадках, участках с зелеными насаждениями, в прибрежной защитной полосе и водоохраной зоне водоемов (включая искусственно созданные);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Мойка автомашин, слив топлива и масел, регулировка звукового сигнала, тормозов и двигателя на придомовых (прилегающих) территориях;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Вынос грунта, мусора транспортными средствами со строительных площадок и территорий организаций на проезжую часть улиц, дорог, дворов, местных проездов и выездов из дворов;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Перевозка открытым способом мусора, жидких, пылящих материалов, отходов деревообрабатывающих материалов, приводящих к загрязнению территории;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Сброс воды на проезжую часть улиц и дорог, на газоны, тротуары, проезды и площадки;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Повреждение или загрязнение объектов общественного благоустройства и малых архитектурных форм;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Размещение контейнеров и бункеров-накопителей для ТКО на проезжей части, тротуарах, газонах и в проходных арках домов;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Установка на дорогах, улицах, во внутриквартальных проездах, на тротуарах и внутри дворовых территориях железобетонных блоков, столбов, ограждений и других сооружений, а также складирование дров;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Подключение промышленных, хозяйственно-бытовых и других стоков к ливневой канализации;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Складирование тары вне торговых сооружений, а также не допускается оставлять на улице оборудование передвижной мелкорозничной торговли, тару и мусор после окончания торговли;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Самовольная установка ограждений, заборов, шлагбаумов (автоматических ворот);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Купание в неустановленных местах;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Производство строительных, ремонтных, в том числе земляных, работ, требующих выдачи разрешения, без соответствующих разрешений;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Самовольное занятие территории поселения, в том числе под склады, гаражи, киоски, лотки, овощные ямы, голубятни, огороды, складирование мусора, строительства погребов без соответствующего разрешения;</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Выдвижение или перемещение на проезжую часть дорог, улиц и проездов снега, счищаемого с внутриквартальных, придомовых (прилегающих) территорий, территорий организаций, предприятий, учреждений, строительных площадок;</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Переброска, перемещение и складирование загрязненного снега, а также сколов льда на газоны, цветники, территории с зелеными насаждениями;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Самовольное переоборудование фасадов зданий, инженерных сооружений, павильонов, киосков, ограждений и других объектов;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Содержание средств наружной информации (указатели и т.д.) в ненадлежащем состоянии (наличие дефектов внешнего вида и т.д.);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Содержание элементов праздничного оформления в ненадлежащем состоянии (наличие дефектов внешнего вида и т.д.);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Размещение (складирование) отходов, строительного и коммунального мусора, дров, строительных материалов (плиты перекрытия, песок, щебень, поддоны, кирпич и др.) собственниками жилых домов за границами землепользования (на землях общего пользования).</w:t>
      </w:r>
      <w:proofErr w:type="gramEnd"/>
      <w:r w:rsidRPr="00B83F7E">
        <w:rPr>
          <w:color w:val="000000"/>
          <w:sz w:val="28"/>
          <w:szCs w:val="28"/>
        </w:rPr>
        <w:t xml:space="preserve"> Привезенная древесина и другой материал должен быть убран в течение 7 дней;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Проникновение и (или) нахождение ли</w:t>
      </w:r>
      <w:proofErr w:type="gramStart"/>
      <w:r w:rsidRPr="00B83F7E">
        <w:rPr>
          <w:color w:val="000000"/>
          <w:sz w:val="28"/>
          <w:szCs w:val="28"/>
        </w:rPr>
        <w:t>ц(</w:t>
      </w:r>
      <w:proofErr w:type="gramEnd"/>
      <w:r w:rsidRPr="00B83F7E">
        <w:rPr>
          <w:color w:val="000000"/>
          <w:sz w:val="28"/>
          <w:szCs w:val="28"/>
        </w:rPr>
        <w:t xml:space="preserve">а) в помещении, предназначенном для технического обслуживания и (или) обеспечения эксплуатации многоквартирных жилых домов, иных зданий и сооружений, за </w:t>
      </w:r>
      <w:r w:rsidRPr="00B83F7E">
        <w:rPr>
          <w:color w:val="000000"/>
          <w:sz w:val="28"/>
          <w:szCs w:val="28"/>
        </w:rPr>
        <w:lastRenderedPageBreak/>
        <w:t>исключением собственников или владельцев здания, сооружения, многоквартирного жилого дома или доли общего имущества многоквартирного жилого дома, лиц, уполномоченных соответствующей управляющей или иной обеспечивающей эксплуатацию многоквартирного жилого дома, здания, сооружения организацией на выполнение работ в указанных помещениях, работников аварийных служб, правоохранительных органов, находящихся при исполнении служебных обязанностей.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1.8. Границы прилегающей территории определяются:</w:t>
      </w:r>
    </w:p>
    <w:tbl>
      <w:tblPr>
        <w:tblW w:w="0" w:type="auto"/>
        <w:tblInd w:w="160" w:type="dxa"/>
        <w:tblBorders>
          <w:top w:val="single" w:sz="6" w:space="0" w:color="000000"/>
          <w:left w:val="single" w:sz="6" w:space="0" w:color="000000"/>
          <w:bottom w:val="single" w:sz="6" w:space="0" w:color="000000"/>
          <w:right w:val="single" w:sz="6" w:space="0" w:color="000000"/>
        </w:tblBorders>
        <w:shd w:val="clear" w:color="auto" w:fill="FFFFFF"/>
        <w:tblCellMar>
          <w:top w:w="80" w:type="dxa"/>
          <w:left w:w="80" w:type="dxa"/>
          <w:bottom w:w="80" w:type="dxa"/>
          <w:right w:w="80" w:type="dxa"/>
        </w:tblCellMar>
        <w:tblLook w:val="04A0"/>
      </w:tblPr>
      <w:tblGrid>
        <w:gridCol w:w="581"/>
        <w:gridCol w:w="6312"/>
        <w:gridCol w:w="2462"/>
      </w:tblGrid>
      <w:tr w:rsidR="00B83F7E" w:rsidRPr="00B83F7E" w:rsidTr="00B83F7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 xml:space="preserve">N </w:t>
            </w:r>
            <w:proofErr w:type="gramStart"/>
            <w:r w:rsidRPr="00B83F7E">
              <w:rPr>
                <w:sz w:val="28"/>
                <w:szCs w:val="28"/>
              </w:rPr>
              <w:t>п</w:t>
            </w:r>
            <w:proofErr w:type="gramEnd"/>
            <w:r w:rsidRPr="00B83F7E">
              <w:rPr>
                <w:sz w:val="28"/>
                <w:szCs w:val="28"/>
              </w:rPr>
              <w:t>/п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Вид объекта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Расстояние до границ прилегающей территории</w:t>
            </w:r>
          </w:p>
        </w:tc>
      </w:tr>
      <w:tr w:rsidR="00B83F7E" w:rsidRPr="00B83F7E" w:rsidTr="00B83F7E">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индивидуальные жилые дома: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 </w:t>
            </w:r>
          </w:p>
        </w:tc>
      </w:tr>
      <w:tr w:rsidR="00B83F7E" w:rsidRPr="00B83F7E" w:rsidTr="00B83F7E">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83F7E" w:rsidRPr="00B83F7E" w:rsidRDefault="00B83F7E">
            <w:pP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 земельный участок образован в соответствии с требованиями земельного законодательства;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5 метров от границ земельных участков</w:t>
            </w:r>
          </w:p>
        </w:tc>
      </w:tr>
      <w:tr w:rsidR="00B83F7E" w:rsidRPr="00B83F7E" w:rsidTr="00B83F7E">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83F7E" w:rsidRPr="00B83F7E" w:rsidRDefault="00B83F7E">
            <w:pP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 земельный участок не образован в соответствии с требованиями земельного законодательства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10 метров от объектов</w:t>
            </w:r>
          </w:p>
        </w:tc>
      </w:tr>
      <w:tr w:rsidR="00B83F7E" w:rsidRPr="00B83F7E" w:rsidTr="00B83F7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многоквартирные дома, расположенные на земельных участках, границы которых определены на основании данных государственного кадастрового учета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10 метров от границы земельных участков</w:t>
            </w:r>
          </w:p>
        </w:tc>
      </w:tr>
      <w:tr w:rsidR="00B83F7E" w:rsidRPr="00B83F7E" w:rsidTr="00B83F7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нежилые здания, строения, сооружения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10 метров от границ земельных участков</w:t>
            </w:r>
          </w:p>
        </w:tc>
      </w:tr>
      <w:tr w:rsidR="00B83F7E" w:rsidRPr="00B83F7E" w:rsidTr="00B83F7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автозаправочные станции, автогазозаправочные станции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50 метров от границ земельных участков</w:t>
            </w:r>
          </w:p>
        </w:tc>
      </w:tr>
      <w:tr w:rsidR="00B83F7E" w:rsidRPr="00B83F7E" w:rsidTr="00B83F7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промышленные, производственные объекты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50 метров от границ земельных участков</w:t>
            </w:r>
          </w:p>
        </w:tc>
      </w:tr>
      <w:tr w:rsidR="00B83F7E" w:rsidRPr="00B83F7E" w:rsidTr="00B83F7E">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нестационарные объекты, в том числе торговые павильоны, торговые комплексы, киоски и тонары, расположенные на земельных участках, находящихся в государственной или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 </w:t>
            </w:r>
          </w:p>
        </w:tc>
      </w:tr>
      <w:tr w:rsidR="00B83F7E" w:rsidRPr="00B83F7E" w:rsidTr="00B83F7E">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83F7E" w:rsidRPr="00B83F7E" w:rsidRDefault="00B83F7E">
            <w:pP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 при площади нестационарных объектов до 20 кв. метров;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5 метров от объектов</w:t>
            </w:r>
          </w:p>
        </w:tc>
      </w:tr>
      <w:tr w:rsidR="00B83F7E" w:rsidRPr="00B83F7E" w:rsidTr="00B83F7E">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83F7E" w:rsidRPr="00B83F7E" w:rsidRDefault="00B83F7E">
            <w:pP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 свыше 20 кв. метров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 xml:space="preserve">7 метров от </w:t>
            </w:r>
            <w:r w:rsidRPr="00B83F7E">
              <w:rPr>
                <w:sz w:val="28"/>
                <w:szCs w:val="28"/>
              </w:rPr>
              <w:lastRenderedPageBreak/>
              <w:t>объектов</w:t>
            </w:r>
          </w:p>
        </w:tc>
      </w:tr>
      <w:tr w:rsidR="00B83F7E" w:rsidRPr="00B83F7E" w:rsidTr="00B83F7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lastRenderedPageBreak/>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кладбища, гаражные кооперативы, садоводческие и огороднические некоммерческие товарищества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50 метров от границ земельных участков</w:t>
            </w:r>
          </w:p>
        </w:tc>
      </w:tr>
      <w:tr w:rsidR="00B83F7E" w:rsidRPr="00B83F7E" w:rsidTr="00B83F7E">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отдельно стоящие объекты спорта, здравоохранения, учреждений образования, социально-культурной сферы, общественного питания, бытового обслуживания населения и т.д.</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83F7E" w:rsidRPr="00B83F7E" w:rsidRDefault="00B83F7E">
            <w:pPr>
              <w:pStyle w:val="a3"/>
              <w:spacing w:before="0" w:beforeAutospacing="0" w:after="0" w:afterAutospacing="0"/>
              <w:rPr>
                <w:sz w:val="28"/>
                <w:szCs w:val="28"/>
              </w:rPr>
            </w:pPr>
            <w:r w:rsidRPr="00B83F7E">
              <w:rPr>
                <w:sz w:val="28"/>
                <w:szCs w:val="28"/>
              </w:rPr>
              <w:t>5 метров по периметру отведенной территории</w:t>
            </w:r>
          </w:p>
        </w:tc>
      </w:tr>
    </w:tbl>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9. Для линии железнодорожного транспорта общего и промышленного назначения - в пределах санитарных разрывов. Содержание и ремонт железнодорожных переездов на пересечениях с проезжей частью дорог и оборудованных пешеходных переходов осуществляется соответствующими предприятиями железнодорожного транспорта.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границах прилегающих территорий могут располагаться следующие территории общего пользования или их части: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пешеходные коммуникации;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зеленые насаждения;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проезжие части дворовых территорий, площадки автостоянок, за исключением дорог, проездов и других транспортных коммуникаций, содержание которых является обязанностью правообладателя в соответствии с законодательством Российской Федерации;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иные территории общего пользования, установленные Правилами, за исключением парков, скверов, бульваров, а также иных территорий, содержание которых является обязанностью правообладателя в соответствии с законодательством Российской Федерации.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границы прилегающих территорий могут быть включены элементы благоустройства, применяемые как составные части благоустройства территории, такие как: конструктивные устройства, различные виды оборудования и оформления, малые архитектурные формы, информационные щиты и указатели, иные объекты, установленные Правилами.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границы прилегающих территорий могут быть включены земельные участки, занятые линейными объектами.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2. БЛАГОУСТРОЙСТВО И СОДЕРЖАНИЕ ТЕРРИТОРИИ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 </w:t>
      </w:r>
      <w:proofErr w:type="gramStart"/>
      <w:r w:rsidRPr="00B83F7E">
        <w:rPr>
          <w:color w:val="000000"/>
          <w:sz w:val="28"/>
          <w:szCs w:val="28"/>
        </w:rPr>
        <w:t xml:space="preserve">В целях создания удобной и безопасной жизнедеятельности граждан, благоустройства и поддержания внешнего облика поселения субъекты благоустройства, указанные в пункте 1.4 настоящих Правил, в отношении объектов благоустройства, на соответствующих территориях в объеме, предусмотренном действующим законодательством и настоящими Правилами, самостоятельно или посредством привлечения специализированных организаций за счет собственных средств обеспечивают </w:t>
      </w:r>
      <w:r w:rsidRPr="00B83F7E">
        <w:rPr>
          <w:color w:val="000000"/>
          <w:sz w:val="28"/>
          <w:szCs w:val="28"/>
        </w:rPr>
        <w:lastRenderedPageBreak/>
        <w:t>выполнение работ согласно перечня, указанного в пункте 2.2 настоящих Правил.</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2.2. Работы по благоустройству и периодичность их выполнения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2.2.1. Перечень работ по благоустройству и периодичность их выполнения: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а) в летний период: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уборка территории от мусора и грязи - ежедневно;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вывоз мусора и смета, крупногабаритного мусора, упавших деревьев на полигон твердых коммунальных отходов –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уборка грунтовых наносов с прилотковой части дорог и внутриквартальных проездов - по мере образования;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отвод воды с проезжей части -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скашивание травы - по мере необходимости (допустимая высота травостоя не более 20 см);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ремонт дорожных покрытий, тротуаров, площадок - при образовании выбоин, ям, неровностей производится ответственными организациями;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ремонт и покраска малых архитектурных форм (далее - МАФ) - в зависимости от их технического состояния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уход за зелеными насаждениями (стрижка, снос аварийных деревьев, вырубка поросли) - в течение периода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уход за цветниками (полив, прополка от сорняков) - регулярно с поддержанием чистоты и порядка в течение периода;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обработка противогололедным материалами (в межсезонье) - не позднее 3 часов с момента образования скользкости;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удаление гололедных образований (в межсезонье) - по мере образования;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б) в зимний период: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обработка противогололедными материалами покрытий - не позднее 3 часов с момента образования скользкости;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снегоочистка проезжей части дорог и внутриквартальных проездов на всю ширину - в течение 6 часов после снегопада;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снегоочистка тротуаров - не позднее 3 часов после снегопада;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удаление снежных накатов и наледи - по мере их образования;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удаление снежно-ледяных образований - своевременно по мере образования;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вывоз снега с улиц –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зачистка дорожных лотков после удаления снега -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уборка и вывоз мусора на полигон твердых коммунальных отходов -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отвод воды с проезжей части - в период оттепелей.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2.2.2. Летний период в поселении устанавливается с 16 апреля по 15 октября. Зимний период в поселении устанавливается с 16 октября по 15 апреля.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В зависимости от погодных условий постановлением администрации поселения сроки летнего и зимнего периодов могут быть изменены.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2.2.3. Индивидуальные предприниматели и юридические лица в соответствии с осуществляемой ими деятельностью разрабатывают и проводят санитарно-противоэпидемические (профилактические) мероприятия.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Акарицидная обработка наиболее часто посещаемых населением участков территории (места массового отдыха, летние оздоровительные лагеря и детские образовательные организации, прилегающие к ним территории не менее 50 м, базы отдыха, кладбища, садовые участки и т.д.) проводится в соответствии с Санитарно-эпидемиологическими правилами СП 3.1.3310-15 «Профилактика инфекций, передающихся иксодовыми клещами».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2.3. Благоустройство территории общего пользования и порядок пользования такими территориями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2.3.1. Организация уборки территории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2.3.2. В зимний период территории организаций, учреждений, предприятий, придомовые, внутриквартальные территории и территории общего пользования подлежат регулярной уборке от снега.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2.3.3. Уборка придомовых территорий многоквартирных домов в период снегопада производится с периодичностью и в сроки, установленные Правилами и нормами технической эксплуатации жилищного фонда.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2.3.4. Тротуары, придомовые территории и проезды должны быть очищены от снега и наледи. При возникновении наледи (гололеда) производится обработка противогололедными материалами.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2.3.5. Снег, счищаемый с придомовых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 Складирование снега на внутридворовых территориях должно предусматривать отвод талых вод.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2.4. Благоустройство дворовых, придомовых территорий многоквартирных домов и территорий индивидуальной жилой застройки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2.4.1. Собственники помещений в многоквартирном жилом доме несут бремя содержания придомовой и прилегающей территорий самостоятельно, в случае выбора способа управления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 организации, управляющие жилищным фондом за счет собственных средств: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а) если границы земельного участка сформированы в соответствии с действующим законодательством, то в пределах сформированных границ земельных участков, кроме земельных участков, сформированных по границе многоквартирного жилого </w:t>
      </w:r>
      <w:proofErr w:type="gramStart"/>
      <w:r w:rsidRPr="00B83F7E">
        <w:rPr>
          <w:color w:val="000000"/>
          <w:sz w:val="28"/>
          <w:szCs w:val="28"/>
        </w:rPr>
        <w:t>дома</w:t>
      </w:r>
      <w:proofErr w:type="gramEnd"/>
      <w:r w:rsidRPr="00B83F7E">
        <w:rPr>
          <w:color w:val="000000"/>
          <w:sz w:val="28"/>
          <w:szCs w:val="28"/>
        </w:rPr>
        <w:t xml:space="preserve"> либо по периметру отмостков;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lastRenderedPageBreak/>
        <w:t>б) если границы земельного участка не сформированы в соответствии с действующим законодательством, либо сформированы по границе многоквартирного жилого дома либо по периметру отмостков, но установлены землеустроительной или технической документацией, то в пределах границ земельного участка, установленного землеустроительной или технической документацией;</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в) если границы земельного участка не сформированы в соответствии с действующим законодательством, либо сформированы по границе многоквартирного жилого дома либо по периметру отмостков, и не установлены землеустроительной или технической документацией, то в пределах границ, установленных по методике расчета нормативных размеров земельных участков, утвержденной приказом Минземстроя РФ от 26.08.1998 № 59.</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2.5. Содержание территорий частного жилищного фонда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2.5.1. Собственники индивидуальных жилых домов за счет собственных средств обязаны: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постоянно поддерживать в исправном состоянии жилые дома, другие постройки, ограждения, систематически производить их окраску;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обеспечивать сохранность имеющихся зеленых насаждений, производить на прилегающих территориях посадку деревьев и кустарников, создавать цветники и газоны, осуществлять их полив и стрижку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очищать водоотводные канавы и трубы, проходящие перед застроенным участком, в весенний период обеспечивать пропуск талых вод;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обеспечивать вывоз отходов по договору со специализированной организацией;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складировать отходы только в специально отведенных для этого местах (контейнерных площадках);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поддерживать в надлежащем санитарном состоянии прилегающие к домовладению территории, производить на ней покос травы;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не допускать складирование и хранение строительных материалов, топлива, удобрений, дров, сена, угля, иного имущества вне территории домовладения;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не допускать строительство выгребов вне территории домовладения, самовольное подключение к сетям и коммуникациям;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обеспечивать своевременную очистку выгребов, подъезд к ним ассенизационного транспорта;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не допускать подтопления соседних участков, улиц и проездов;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предпринимать меры по установке номерных и домовых знаков домов, строений, содержать их в чистоте и исправном состоянии;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-правообладатели земельных участков осуществляют скашивание и уборку дикорастущей травы, корчевание и удаление дикорастущего кустарника, удаление борщевика Сосновского в границах указанных земельных участков, а также на прилегающей территории;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выполнять другие обязанности, предусмотренные действующим законодательством и настоящими Правилами.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Организации, индивидуальные предприниматели, производящие работы с отходами I - II класса опасности (аккумуляторы, автомобильные шины, ртутные и люминесцентные лампы и т.д.), должны иметь отдельные договоры на их утилизацию.</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2.6. Задачи собственников, владельцев, пользователей, арендаторов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2.6.1. </w:t>
      </w:r>
      <w:proofErr w:type="gramStart"/>
      <w:r w:rsidRPr="00B83F7E">
        <w:rPr>
          <w:color w:val="000000"/>
          <w:sz w:val="28"/>
          <w:szCs w:val="28"/>
        </w:rPr>
        <w:t>Собственники, владельцы, пользователи, арендаторы зданий (помещений), строений и сооружений, организации, осуществляющие обслуживание жилищного фонда, обеспечивают уборку зданий, строений, сооружений от снега, льда и сосулек, в том числе находящихся на фасаде, карнизах, крышах, у водосточных труб и представляющих угрозу здоровью и жизни людей, с обязательным применением мер по недопущению причинения вреда пешеходам, транспортным средствам, другому имуществу граждан и организаций и с</w:t>
      </w:r>
      <w:proofErr w:type="gramEnd"/>
      <w:r w:rsidRPr="00B83F7E">
        <w:rPr>
          <w:color w:val="000000"/>
          <w:sz w:val="28"/>
          <w:szCs w:val="28"/>
        </w:rPr>
        <w:t xml:space="preserve"> соблюдением правил техники безопасности, а также немедленную уборку территории после производства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2.6.2. Физические лица, а также юридические лица, в независимости от их организационно-правовых форм, обеспечивают своевременный вывоз ТКО и КГМ, образуемых ими в процессе хозяйственно-бытовой и иных видов деятельности самостоятельно, либо путем заключения договоров на вывоз ТКО и КГМ с перевозчиком ТКО.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2.6.3. </w:t>
      </w:r>
      <w:proofErr w:type="gramStart"/>
      <w:r w:rsidRPr="00B83F7E">
        <w:rPr>
          <w:color w:val="000000"/>
          <w:sz w:val="28"/>
          <w:szCs w:val="28"/>
        </w:rPr>
        <w:t>Собственники коммуникаций, инженерных сооружений (колодцев, тепловых камер и т.п.), проложенных на проезжей части, тротуарах, газонах, разделительных полосах, обеспечивают их эксплуатацию в соответствии с действующими нормами и правилами, заменять дефектные крышки колодцев, производить их ремонт и регулировку на поверхности дорожных покрытий в соответствии с действующими стандартами; обеспечить немедленную уборку территории после производства работ по очистке коммуникаций, инженерных сооружений;</w:t>
      </w:r>
      <w:proofErr w:type="gramEnd"/>
      <w:r w:rsidRPr="00B83F7E">
        <w:rPr>
          <w:color w:val="000000"/>
          <w:sz w:val="28"/>
          <w:szCs w:val="28"/>
        </w:rPr>
        <w:t xml:space="preserve"> обеспечить удаление наледей на тротуарах, дорогах, проездах, появляющихся в зимнее время в результате аварий на сетях инженерных коммуникаций.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2.6.4. Собственники коммуникаций, инженерных сооружений (колодцев, тепловых камер и т.п.), проложенных на газонах, также содержат территории в границах охранной зоны сетей, определяемой типовыми правилами, в чистоте и порядке, обеспечить выкашивание и вывоз травы.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 Поддержание внешнего архитектурного облика зданий и строений, обеспечение мер по ограничению доступа посторонних лиц в помещения, предназначенные для технического обслуживания и (или) обеспечения эксплуатации зданий, сооружений, домов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2.7.1. Собственники и арендаторы зданий, строений, временных объектов и помещений многоквартирного дома: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обеспечивают поддержание внешнего архитектурного облика зданий и строений, которое включает в себя своевременное производство работ по реставрации, ремонту и покраске фасадов указанных объектов и их отдельных элементов;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поддерживают в чистоте и исправном состоянии расположенные на фасадах информационные таблички, указатели, памятные доски и другие надписи, выполненные во исполнение требований нормативно-технической документации.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2.7.2. </w:t>
      </w:r>
      <w:proofErr w:type="gramStart"/>
      <w:r w:rsidRPr="00B83F7E">
        <w:rPr>
          <w:color w:val="000000"/>
          <w:sz w:val="28"/>
          <w:szCs w:val="28"/>
        </w:rPr>
        <w:t xml:space="preserve">Архитектурное решение переоборудования фасадов здания, устройства дополнительных входов в здание, изменения отдельных элементов фасадов здания, окраска фасадов зданий и другие отступления от проекта, в соответствии с которым построено здание, выполняется на основании комплексного подхода к архитектурному облику всего здания, с учетом аналогичных архитектурных элементов, имеющихся на фасадах здания, и возможно только по согласованию с администрацией сельского поселения </w:t>
      </w:r>
      <w:r>
        <w:rPr>
          <w:color w:val="000000"/>
          <w:sz w:val="28"/>
          <w:szCs w:val="28"/>
        </w:rPr>
        <w:t>Никольский</w:t>
      </w:r>
      <w:r w:rsidRPr="00B83F7E">
        <w:rPr>
          <w:color w:val="000000"/>
          <w:sz w:val="28"/>
          <w:szCs w:val="28"/>
        </w:rPr>
        <w:t xml:space="preserve"> сельсовет Липецкого</w:t>
      </w:r>
      <w:proofErr w:type="gramEnd"/>
      <w:r w:rsidRPr="00B83F7E">
        <w:rPr>
          <w:color w:val="000000"/>
          <w:sz w:val="28"/>
          <w:szCs w:val="28"/>
        </w:rPr>
        <w:t xml:space="preserve"> муниципального района.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Размещение дополнительного инженерного оборудования (антенны, кондиционеры и т.д.) на фасадах не должно нарушать внешний архитектурный облик здания.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Самовольное переоборудование фасадов зданий, нарушение внешнего архитектурного облика, изменение цветовых решений не допускается.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2.7.3. Собственники зданий, строений, сооружений осуществляют ремонт зданий и сооружений с целью поддержания их внешнего вида. При аварийном состоянии фасадов, угрожающих безопасности человека, их ремонт должен выполняться немедленно по выявлению этого состояния.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2.7.4. К дефектам внешнего вида, нарушающим архитектурный облик застройки, относятся: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наличие любого повреждения отделочного слоя фасадов и элементов фасадов здания (тамбуры, крыльца, козырьки, окна, двери, витражи и так далее): трещины, отслоения, сколы облицовки, обшивки, окраски;</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наличие видимых деформаций несущих и ненесущих конструкций фасадов и элементов фасадов здания, повреждение бетонного слоя, кирпичной кладки, деревянных конструкций, металлических конструкций и элементов, наличие трещин, царапин, ржавчины, загрязнение фасадов;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изменение цветового решения, фактуры отделочного слоя, наличие несанкционированных надписей на фасадах здания;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наличие повреждений любого характера на декоративных элементах фасадов (карнизы, пилястры, портики, декоративные пояса, панно и т.д.).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2.7.5. Отступления от </w:t>
      </w:r>
      <w:proofErr w:type="gramStart"/>
      <w:r w:rsidRPr="00B83F7E">
        <w:rPr>
          <w:color w:val="000000"/>
          <w:sz w:val="28"/>
          <w:szCs w:val="28"/>
        </w:rPr>
        <w:t>архитектурных решений</w:t>
      </w:r>
      <w:proofErr w:type="gramEnd"/>
      <w:r w:rsidRPr="00B83F7E">
        <w:rPr>
          <w:color w:val="000000"/>
          <w:sz w:val="28"/>
          <w:szCs w:val="28"/>
        </w:rPr>
        <w:t xml:space="preserve">, принятых в проектной документации, в части изменения фасадов здания, отдельных элементов фасадов, отделки фасадов в процессе строительства возможны только по согласованию с администрацией сельского поселения </w:t>
      </w:r>
      <w:r>
        <w:rPr>
          <w:color w:val="000000"/>
          <w:sz w:val="28"/>
          <w:szCs w:val="28"/>
        </w:rPr>
        <w:t>Никольский</w:t>
      </w:r>
      <w:r w:rsidRPr="00B83F7E">
        <w:rPr>
          <w:color w:val="000000"/>
          <w:sz w:val="28"/>
          <w:szCs w:val="28"/>
        </w:rPr>
        <w:t xml:space="preserve"> сельсовет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2.7.6. Все здания должны быть оборудованы домовыми знаками с указанием улицы и номера дома.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2.7.7. Обязанность по установке, сохранности и обеспечению надлежащего состояния домовых знаков несут собственники, арендаторы, управляющая организация (при осуществлении управления многоквартирным домом по договору управления), товарищество </w:t>
      </w:r>
      <w:r w:rsidRPr="00B83F7E">
        <w:rPr>
          <w:color w:val="000000"/>
          <w:sz w:val="28"/>
          <w:szCs w:val="28"/>
        </w:rPr>
        <w:lastRenderedPageBreak/>
        <w:t>собственников жилья, жилищный, жилищно-строительный кооператив или иной специализированный потребительский кооператив.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2.7.8. Таблички с указанием номеров подъездов, а также номеров квартир, расположенных в данном подъезде, должны вывешиваться у входа в подъезд (лестничную клетку).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2.7.9.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цоколе зданий, камер, магистралей и колодцев водопроводной и канализационной сети. Указатели расположения подземного газопровода, а также другие указатели расположения объектов хозяйства, различные сигнальные устройства допускается размещать на фасадах здания при условии сохранения отделки фасадов.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2.7.10.Ограды и заборы (ограждения) должны быть вымыты и окрашены. Повреждения ограждений должны ликвидироваться. Не допускается размещение на оградах и заборах рекламных конструкций с нарушением установленного порядка их размещения, размещение частных объявлений, вывесок, афиш, агитационных материалов, крепление растяжек, выполнение надписей. Собственники ограждений должны очищать свои ограждения от самовольно размещенных рекламных конструкций, частных объявлений, вывесок, афиш, агитационных материалов и надписей.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2.7.11.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рекомендуется производить не реже одного раза в год.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2.7.12. Собственники, владельцы зданий и сооружений, помещений в многоквартирных жилых домах, либо лица или </w:t>
      </w:r>
      <w:proofErr w:type="gramStart"/>
      <w:r w:rsidRPr="00B83F7E">
        <w:rPr>
          <w:color w:val="000000"/>
          <w:sz w:val="28"/>
          <w:szCs w:val="28"/>
        </w:rPr>
        <w:t>организации, уполномоченные на управление или обеспечение эксплуатации указанных объектов обеспечивают</w:t>
      </w:r>
      <w:proofErr w:type="gramEnd"/>
      <w:r w:rsidRPr="00B83F7E">
        <w:rPr>
          <w:color w:val="000000"/>
          <w:sz w:val="28"/>
          <w:szCs w:val="28"/>
        </w:rPr>
        <w:t xml:space="preserve"> выполнение мер по ограничению доступа посторонних лиц в помещения, предназначенные для технического обслуживания и (или) обеспечения эксплуатации указанных зданий, сооружений, домов.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Под помещениями, предназначенными для технического обслуживания и (или) обеспечения эксплуатации зданий, сооружений, домов понимаются такие помещения как подвалы, подсобные помещения, чердаки, технические этажи и иные предназначенные для технического обслуживания и (или) обеспечения эксплуатации зданий, сооружений, домов помещения.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Под подсобными помещениями понимаются помещения, в которых не требуется постоянного присутствия людей и которые используются для коммунальных, производственных и других хозяйственных нужд.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Под выполнением мер по ограничению доступа посторонних лиц в помещения, предназначенные для технического обслуживания и (или) </w:t>
      </w:r>
      <w:r w:rsidRPr="00B83F7E">
        <w:rPr>
          <w:color w:val="000000"/>
          <w:sz w:val="28"/>
          <w:szCs w:val="28"/>
        </w:rPr>
        <w:lastRenderedPageBreak/>
        <w:t>обеспечения эксплуатации зданий, сооружений, домов понимается наличие запорных устройств, дверей (люков) на входе в указанные помещения.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2.8. Содержание кровель, фасадов зданий, сооружений и временных объектов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2.8.1. Кровли зданий, элементы водоотводящей системы, оголовки дымоходов и вентиляционных систем должны содержаться в исправном состоянии и не представлять опасности для жителей домов и пешеходов при любых погодных условиях.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2.8.2. Не допускается складирование на кровлях зданий предметов, предназначенных для эксплуатации кровли (лопаты, скребки, ломы), строительных материалов, отходов ремонта, неиспользуемых механизмов и прочих предметов.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2.8.3. В зимнее время и в период с неустойчивыми погодными условиями (весной и осенью) собственники зданий и сооружений, временных объектов, а также помещений многоквартирного дома производят своевременную очистку кровель, выступающих частей фасадов (балконов, карнизов, козырьков, водосточных труб, вывесок) от снега, наледи и сосулек, исключающую создание угрозы для жизни и здоровья граждан. Очистка кровель и элементов фасадов зданий от наледеобразований на сторонах, выходящих на пешеходные зоны, должна производиться немедленно по мере их образования с предварительной установкой ограждения опасных участков.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2.8.4. Крыши с наружным водоотводом необходимо очищать от снега, не допуская его накопления более 30 см.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2.8.5. Очистка крыш зданий и элементов фасадов от снега, наледеобразований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мероприятия, обеспечивающие безопасность людей.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2.8.6. </w:t>
      </w:r>
      <w:proofErr w:type="gramStart"/>
      <w:r w:rsidRPr="00B83F7E">
        <w:rPr>
          <w:color w:val="000000"/>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2.8.7. Сброшенный с кровель и элементов фасадов зданий и сооружений снег и ледяные сосульки формируются в валы и размещаются для последующего вывоза таким образом, чтобы не мешать проходу пешеходам.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Уборка сброшенного снега и наледи осуществляется сразу после окончания работ по очистке кровель. Обязанность по вывозу сброшенного снега и наледи возлагается на собственников зданий и сооружений, с кровель которых был осуществлен сброс, или на управляющую организацию, обслуживающую эту территорию по договору управления, товарищество собственников жилья, жилищный, жилищно-строительный кооператив или иной специализированный потребительский кооператив.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Не допускается сбрасывать снег, лед и коммунальные отходы в воронки водосточных труб.</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2.9. Освещение территорий общего пользования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2.9.1. Освещение территорий общего пользования обеспечивается администрацией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2.9.2. Освещение улиц и дорог местного значения должно осуществляться в соответствии с требованиями ГОСТ </w:t>
      </w:r>
      <w:proofErr w:type="gramStart"/>
      <w:r w:rsidRPr="00B83F7E">
        <w:rPr>
          <w:color w:val="000000"/>
          <w:sz w:val="28"/>
          <w:szCs w:val="28"/>
        </w:rPr>
        <w:t>Р</w:t>
      </w:r>
      <w:proofErr w:type="gramEnd"/>
      <w:r w:rsidRPr="00B83F7E">
        <w:rPr>
          <w:color w:val="000000"/>
          <w:sz w:val="28"/>
          <w:szCs w:val="28"/>
        </w:rPr>
        <w:t xml:space="preserve">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2.9.3. Уровень освещенности улиц и дорог местного значения следует принимать в соответствии с требованиями СНиП 23-05-95 «Естественное и искусственное освещение».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2.10. Наружное освещение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2.10.1. Улицы, пешеходные аллеи, площади, территории организации, территории жилых кварталов, дворов должны освещаться в темное время суток.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Освещение территорий, на которых расположены здания, сооружения и объекты благоустройства, обеспечивается собственниками зданий (помещений в них), сооружений и объектов благоустройства или уполномоченными ими лицами.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Включение и отключение наружного освещения улиц, дорог, площадей и других освещаемых объектов, находящихся на землях общего пользования, производится по графику, утвержденному администрацией поселения, с учетом освещенности.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2.10.2.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собственниками по мере необходимости, а также производить замену в случае невозможности их использования.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2.10.3. Сбор вышедших из строя ртутьсодержащих ламп осуществляется в соответствии с действующим законодательством. Не допускается вывозить указанные типы ламп вместе с твердыми коммунальными отходами.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2.11. Обращение с отходами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2.11.1. По вопросам об обращении с отходами следует руководствоваться Федеральным законом от 24.06.1998 №89-ФЗ «Об отходах производства и потребления».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2.11.2. Производственные отходы I - III классов опасности, биологические отходы, медицинские, радиологические, ртутьсодержащие изделия собираются и утилизируются в порядке, установленном действующим законодательством Российской Федерации.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 Особенности обращения с отдельными видами отходов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2.12.1.Строительные отходы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2.12.1.1. Отходы, образующиеся при строительстве, ремонте, реконструкции, разборке или сносе зданий, строений, сооружений, необходимо складировать на специально отведенных для этого площадках.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При производстве работ на объектах ремонта и реконструкции без отведения строительной площадки или при отсутствии специально обустроенных мест для складирования отходов отходы допускается хранить в специальных емкостях или мешках около объекта ремонта и реконструкции. При этом не допускается ограничение свободного проезда транспортных средств, прохода граждан, порча зеленых насаждений и захламление газонов. Вывоз отходов в таком случае должен быть осуществлен не позднее 3-х суток с момента их образования.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2.12.1.2. Строительные отходы с территорий вывозятся еженедельно лицами, производящими строительство, ремонт, реконструкцию, разборку или снос зданий, строений, сооружений, самостоятельно, или субъектами хозяйственной деятельности, осуществляющими деятельность по обращению с отходами, по договору.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2.12.1.3. Строительные площадки должны быть оборудованы мобильными туалетными кабинами.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2.12.2.Ртутьсодержащие отходы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2.12.2.1. К ртутьсодержащим отходам относятся металлическая ртуть, отработанные ртутьсодержащие лампы, использованные люминесцентные лампы, термометры, приборы и другие изделия и устройства, потерявшие потребительские свойства, содержащие ртуть.</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Ртутьсодержащие отходы относятся к 1 классу опасности.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Обращение с ртутьсодержащими отходами должно осуществляться с учетом требований Санитарных Правил при работе с ртутью, ее соединениями и приборами с ртутным заполнением, утвержденных Главным государственным санитарным врачом СССР 4 апреля 1988 года №4607-88.</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2.12.2.2. Юридические лица и индивидуальные предприниматели, в процессе деятельности которых образуются ртутьсодержащие отходы, обеспечивают сбор, упаковку, временное хранение ртутьсодержащих отходов в соответствии с условиями и способами, установленными действующим законодательством.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2.12.2.3. Сбор, временное хранение, транспортирование и передача на демеркуризацию ртутьсодержащих отходов, собственник которых не установлен, на территории поселения осуществляются специализированной организацией, определяемой администрацией сельского поселения </w:t>
      </w:r>
      <w:r>
        <w:rPr>
          <w:color w:val="000000"/>
          <w:sz w:val="28"/>
          <w:szCs w:val="28"/>
        </w:rPr>
        <w:t>Никольский</w:t>
      </w:r>
      <w:r w:rsidRPr="00B83F7E">
        <w:rPr>
          <w:color w:val="000000"/>
          <w:sz w:val="28"/>
          <w:szCs w:val="28"/>
        </w:rPr>
        <w:t xml:space="preserve"> сельсовет, в порядке, установленном законодательством о размещении заказов на поставку товаров, выполнение работ, оказание услуг для муниципальных нужд.</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Специализированная организация обязана разместить в средствах массовой информации сведения о Правилах и местах приема ртутьсодержащих отходов.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Категорически не допускается размещение ртутьсодержащих отходов вместе с твердыми коммунальными отходами.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lastRenderedPageBreak/>
        <w:t>Собственники, владельцы, пользователи, арендаторы зданий (помещений), строений и сооружений, организации, осуществляющие обслуживание жилищного фонда (товарищество собственников жилья, жилищный, жилищно-строительный кооператив или иной специализированный потребительский кооператив, управляющая организация (при осуществлении управления многоквартирным домом по договору управления), гаражно-строительные кооперативы, а также собственники индивидуальных жилых домов в целях сбора, хранения, транспортирования и передачи на демеркуризацию ртутьсодержащих отходов заключают договоры с юридическими лицами или</w:t>
      </w:r>
      <w:proofErr w:type="gramEnd"/>
      <w:r w:rsidRPr="00B83F7E">
        <w:rPr>
          <w:color w:val="000000"/>
          <w:sz w:val="28"/>
          <w:szCs w:val="28"/>
        </w:rPr>
        <w:t xml:space="preserve"> индивидуальными предпринимателями, осуществляющими деятельность в области обращения с отходами и отвечающими требованиям к обращению с опасными отходами.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2.12.3. Медицинские отходы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2.12.3.1. </w:t>
      </w:r>
      <w:proofErr w:type="gramStart"/>
      <w:r w:rsidRPr="00B83F7E">
        <w:rPr>
          <w:color w:val="000000"/>
          <w:sz w:val="28"/>
          <w:szCs w:val="28"/>
        </w:rPr>
        <w:t>Обращение с отходами медицинских учреждений осуществляется в соответствии с требованиями Санитарных правил N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и Федерального закона от 30.03.1999 №52-ФЗ «О санитарно-эпидемиологическом благополучии населения».</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2.12.4. Биологические отходы.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2.12.4.1. Обращение с биологическими отходами осуществляется в соответствии с Приказом Министерства сельского хозяйства РФ от 26 октября 2020 г. N 626 "Об утверждении Ветеринарных правил перемещения, хранения, переработки и утилизации биологических отходов"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2.13. Транспортировка отходов производства и потребления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2.13.1. Транспортировка отходов производства и потребления осуществляется: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способами, исключающими возможность их потери в процессе перевозки, предупреждающими создание аварийных ситуаций, причинение вреда окружающей среде и здоровью людей;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специально оборудованными или приспособленными (с закрывающим кузов пологом) транспортными средствами.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2.13.2. На территории поселения не допускается накапливать и размещать отходы производства и потребления в несанкционированных местах.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Лица, разместившие отходы производства и потребления в несанкционированных местах, за свой счет производят уборку и очистку данной территории, а при необходимости - рекультивацию земельного участка.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В случае невозможности установления лиц, разместивших отходы производства и потребления на несанкционированных свалках, удаление </w:t>
      </w:r>
      <w:r w:rsidRPr="00B83F7E">
        <w:rPr>
          <w:color w:val="000000"/>
          <w:sz w:val="28"/>
          <w:szCs w:val="28"/>
        </w:rPr>
        <w:lastRenderedPageBreak/>
        <w:t>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настоящими Правилами.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2.13.3. На территории поселения не допускается складирование в контейнеры отходов 1 - 3 класса опасности (отработанные ртутьсодержащие лампы и приборы, щелочь и кислота отработанных аккумуляторных батарей, промасленные ветошь, опилки, шлам от зачистки резервуаров, отработанные нефтепродукты) и других отходов, не разрешенных к приему на полигоны коммунальных отходов.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 Размещение рекламных и информационных конструкций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2.14.1. Установка и эксплуатация рекламных конструкций осуществляется в соответствии с требованиями Федерального закона "О рекламе".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2.14.2. Владельцу рекламной конструкции необходимо содержать рекламную конструкцию и ее электроустановку в надлежащем техническом состоянии и внешнем виде, своевременно производить текущий ремонт и восстановление рекламной конструкции.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2.14.3. </w:t>
      </w:r>
      <w:proofErr w:type="gramStart"/>
      <w:r w:rsidRPr="00B83F7E">
        <w:rPr>
          <w:color w:val="000000"/>
          <w:sz w:val="28"/>
          <w:szCs w:val="28"/>
        </w:rPr>
        <w:t>Архитектурное решение</w:t>
      </w:r>
      <w:proofErr w:type="gramEnd"/>
      <w:r w:rsidRPr="00B83F7E">
        <w:rPr>
          <w:color w:val="000000"/>
          <w:sz w:val="28"/>
          <w:szCs w:val="28"/>
        </w:rPr>
        <w:t xml:space="preserve"> рекламных конструкций, размещаемых на фасаде здания, должно сочетаться с архитектурным решением других размещаемых рекламных конструкций и вывесок, не загораживать окна, витражи и элементы архитектурного декора.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2.14.4. </w:t>
      </w:r>
      <w:proofErr w:type="gramStart"/>
      <w:r w:rsidRPr="00B83F7E">
        <w:rPr>
          <w:color w:val="000000"/>
          <w:sz w:val="28"/>
          <w:szCs w:val="28"/>
        </w:rPr>
        <w:t>Информационные конструкции (вывески), содержащие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 размещаются на фасадах, крышах, на (в) витринах или на иных внешних поверхностях</w:t>
      </w:r>
      <w:proofErr w:type="gramEnd"/>
      <w:r w:rsidRPr="00B83F7E">
        <w:rPr>
          <w:color w:val="000000"/>
          <w:sz w:val="28"/>
          <w:szCs w:val="28"/>
        </w:rPr>
        <w:t xml:space="preserve"> зданий, строений, сооружений.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2.14.5. На внешних поверхностях одного здания, строения, сооружения организация, индивидуальный предприниматель вправе установить не более одной информационной конструкции, указанной в пункте 2.14.4. настоящих Правил, одного из следующих типов: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настенная конструкция (конструкция вывесок располагается параллельно к поверхности фасадов объектов и (или) их конструктивных элементов);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консольная конструкция (конструкция вывесок располагается перпендикулярно к поверхности фасадов объектов и (или) их конструктивных элементов);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витринная конструкция (конструкция вывесок располагается в витрине, на внешней и (или) с внутренней стороны остекления витрины объектов).</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2.14.6. Организации, индивидуальные предприниматели осуществляют размещение информационных конструкций, указанных пункте 2.14.5. настоящих Правил, на плоских участках фасада, свободных от </w:t>
      </w:r>
      <w:r w:rsidRPr="00B83F7E">
        <w:rPr>
          <w:color w:val="000000"/>
          <w:sz w:val="28"/>
          <w:szCs w:val="28"/>
        </w:rPr>
        <w:lastRenderedPageBreak/>
        <w:t>архитектурных элементов,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2.14.7. 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2.14.8. Максимальный размер настенных конструкций, размещаемых организациями, индивидуальными предпринимателями на внешних поверхностях зданий, строений, сооружений, не должен превышать:</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высоте - 0,50 м для 1-этажных объектов, - 1,0 м для объектов, имеющих 2и более этажей,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длине - 80 процентов от длины фасада, соответствующей занимаемым данными организациями, индивидуальными предпринимателями помещениям, но не более 15 м для единичной конструкции.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2.14.9. Максимальный размер, информационных конструкций, указанных в абзаце втором пункта 2.14.5. настоящих Правил, не должен превышать:</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высоте - 0,80 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 длине - 0,60 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2.14.10. Максимальные параметры (размеры) консольных конструкций, размещаемых на фасадах объектов, являющихся объектами культурного наследия, выявленными объектами культурного наследия, а также объектов, построенных до 1952 г. включительно, не должны превышать 0,50 м - по высоте и 0,50 м - по ширине.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2.14.11. </w:t>
      </w:r>
      <w:proofErr w:type="gramStart"/>
      <w:r w:rsidRPr="00B83F7E">
        <w:rPr>
          <w:color w:val="000000"/>
          <w:sz w:val="28"/>
          <w:szCs w:val="28"/>
        </w:rPr>
        <w:t>Витринные конструкции размещаются в витрине, на внешней и (или) с внутренней стороны остекления витрины объектов в соответствии со следующими требованиями:</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максимальный размер витринных конструкций (включая электронные носители - экраны), размещаемых в витрине, а также с внутренней стороны остекления витрины, не должен превышать половины размера остекления витрины по высоте и половины размера остекления витрины по длине.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2.14.12. </w:t>
      </w:r>
      <w:proofErr w:type="gramStart"/>
      <w:r w:rsidRPr="00B83F7E">
        <w:rPr>
          <w:color w:val="000000"/>
          <w:sz w:val="28"/>
          <w:szCs w:val="28"/>
        </w:rPr>
        <w:t>Информационные конструкции (вывески), содержащие сведения, размещаемые в случаях, предусмотренных Законом Российской федерации от 07.02.1992 № 2300-1 «О защите прав потребителей» (фирменное наименование (наименование) организации, место её нахождения (адрес), режим её работы) размещаются на доступном для обозрения месте плоских участков фасада, свободных от архитектурных элементов, непосредственно у входа (справа или слева) в здание, строение, сооружение или помещение или на входных дверях в</w:t>
      </w:r>
      <w:proofErr w:type="gramEnd"/>
      <w:r w:rsidRPr="00B83F7E">
        <w:rPr>
          <w:color w:val="000000"/>
          <w:sz w:val="28"/>
          <w:szCs w:val="28"/>
        </w:rPr>
        <w:t xml:space="preserve"> помещение, в котором фактически находится (осуществляет деятельность) организация или индивидуальный предприниматель, сведения о котором содержатся в данной информационной конструкции.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2.14.13. Для одной организации, индивидуального предпринимателя на одном объекте может быть установлена одна информационная конструкция (вывеска), указанная в пункте 3.12.12. настоящих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2.14.14. Расстояние от уровня земли (пола входной группы) до верхнего края информационной конструкции (вывески) не должно превышать 2 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2.14.15. Допустимый размер информационной конструкции (вывески), указанной в пункте 2.14.12. настоящих Правил, составляет: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не более 0,40 м по длине;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не более 0,60 м по высоте.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2.14.16. Получение разрешения на установку информационных конструкций не требуется. Для установки информационных конструкций необходимо оформить паспорт информационной конструкции, получить согласование в администрации сельского поселения </w:t>
      </w:r>
      <w:r>
        <w:rPr>
          <w:color w:val="000000"/>
          <w:sz w:val="28"/>
          <w:szCs w:val="28"/>
        </w:rPr>
        <w:t>Никольский</w:t>
      </w:r>
      <w:r w:rsidRPr="00B83F7E">
        <w:rPr>
          <w:color w:val="000000"/>
          <w:sz w:val="28"/>
          <w:szCs w:val="28"/>
        </w:rPr>
        <w:t xml:space="preserve"> сельсовет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2.15. Размещение, содержание и эксплуатация объектов наружной информации, афиш, объявлений и иной информации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2.15.1. Размещение газет, афиш, плакатов, объявлений, не носящих рекламный характер, разрешается только на специально установленных для этих целей щитах, тумбах, стендах.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2.15.2. Организация работ по удалению самовольно произведенных надписей, а также самовольно размещенной информационной и печатной продукции со всех объектов независимо от формы собственности осуществляется лицами, выполнившими надписи, разместившими указанную продукцию, а также собственниками, владельцами или ответственными лицами за содержание указанных объектов.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2.15.3. </w:t>
      </w:r>
      <w:proofErr w:type="gramStart"/>
      <w:r w:rsidRPr="00B83F7E">
        <w:rPr>
          <w:color w:val="000000"/>
          <w:sz w:val="28"/>
          <w:szCs w:val="28"/>
        </w:rPr>
        <w:t>Рекламодателям, лицам, в интересах которых размещается информация, не допускается на территории поселения размещать информационную и печатную продукцию (листовки, объявления, афиши и иную продукцию независимо от способа изготовления и используемых материалов) вне установленных для этих целей конструкций, на ограждениях, заборах, стенах зданий, строений и сооружений, отдельно стоящих опорах (освещения, контактной сети, опор мостов, виадуков и т.д.), деревьях.</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2.15.4. К элементам праздничного оформления рекомендуется относить:</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а) текстильные или нетканые изделия, в том числе с нанесенными на их поверхности графическими изображениями;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б) объемно-декоративные сооружения, имеющие несущую конструкцию и внешнее оформление, соответствующее тематике мероприятия;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мультимедийное и проекционное оборудование, предназначенное для трансляции текстовой, звуковой, графической и видеоинформации;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г) праздничное освещение (иллюминация) улиц, площадей, фасадов зданий и сооружений, в том числе: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праздничная подсветка фасадов зданий;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иллюминационные гирлянды и кронштейны;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подсветка зеленых насаждений;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праздничное и тематическое оформление пассажирского транспорта;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государственные и муниципальные флаги, государственная и муниципальная символика;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декоративные флаги, флажки, стяги;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информационные и тематические материалы на рекламных конструкциях;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Размещение элементов праздничного оформления возможно только после получения необходимых согласований </w:t>
      </w:r>
      <w:proofErr w:type="gramStart"/>
      <w:r w:rsidRPr="00B83F7E">
        <w:rPr>
          <w:color w:val="000000"/>
          <w:sz w:val="28"/>
          <w:szCs w:val="28"/>
        </w:rPr>
        <w:t>с</w:t>
      </w:r>
      <w:proofErr w:type="gramEnd"/>
      <w:r w:rsidRPr="00B83F7E">
        <w:rPr>
          <w:color w:val="000000"/>
          <w:sz w:val="28"/>
          <w:szCs w:val="28"/>
        </w:rPr>
        <w:t>:</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собственником (собственниками) имущества, к которому присоединяются элементы праздничного оформления;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администрацией сельского поселения </w:t>
      </w:r>
      <w:r>
        <w:rPr>
          <w:color w:val="000000"/>
          <w:sz w:val="28"/>
          <w:szCs w:val="28"/>
        </w:rPr>
        <w:t>Никольский</w:t>
      </w:r>
      <w:r w:rsidRPr="00B83F7E">
        <w:rPr>
          <w:color w:val="000000"/>
          <w:sz w:val="28"/>
          <w:szCs w:val="28"/>
        </w:rPr>
        <w:t xml:space="preserve"> сельсовет</w:t>
      </w:r>
      <w:proofErr w:type="gramStart"/>
      <w:r w:rsidRPr="00B83F7E">
        <w:rPr>
          <w:color w:val="000000"/>
          <w:sz w:val="28"/>
          <w:szCs w:val="28"/>
        </w:rPr>
        <w:t xml:space="preserve"> ;</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организациями, эксплуатирующими инженерные коммуникации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2.15.5. Организация работ по удалению самовольно установленных элементов праздничного оформления со всех объектов возлагается на собственников, владельцев или пользователей указанных объектов.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2.15.6. К дефектам внешнего вида элементов праздничного оформления относятся следующие недостатки: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наличие ржавчины, отслоений краски и царапины на элементах, крепеже;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частичное или полное отсутствие свечения элементов светового оформления;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наличие видимых трещин, сколов и других повреждений на поверхности элементов праздничного оформления, видимых деформаций несущих и крепежных элементов.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2.16. Требования к передвижению механических транспортных средств на территории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2.16.1. Общие требования к передвижению механических транспортных средств, пешеходов устанавливаются Правилами дорожного движения, утвержденными постановлением Правительства Российской Федерации от 23.10.1993 №1090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2.16.2. Перевозка опасных (ядовитых, радиоактивных, взрывчатых, легковоспламеняющихся) грузов осуществляется в соответствии с требованиями действующего законодательства.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2.16.3. Передвижение по территории поселения транспортных средств, осуществляющих перевозку пылящих, жидких грузов, отходы деревообрабатывающих материалов допускается при условии обеспечения герметичности кузовов транспортных средств и при наличии пологов, предотвращающих загрязнение территории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2.16.4. Стоянка и парковка транспортных средств осуществляются с соблюдением требований Правил дорожного движения.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2.16.5. Не допускается вынос грязи на дороги и улицы поселения машинами, механизмами, иной техникой с территорий производства и грунтовых дорог. Соответствующие предприятия и организации предпринимают меры, предупреждающие вынос грязи машинами и механизмами на улицы и дороги поселения при выезде с территории производства работ. При выезде с грунтовых дорог водители транспортных сре</w:t>
      </w:r>
      <w:proofErr w:type="gramStart"/>
      <w:r w:rsidRPr="00B83F7E">
        <w:rPr>
          <w:color w:val="000000"/>
          <w:sz w:val="28"/>
          <w:szCs w:val="28"/>
        </w:rPr>
        <w:t>дств пр</w:t>
      </w:r>
      <w:proofErr w:type="gramEnd"/>
      <w:r w:rsidRPr="00B83F7E">
        <w:rPr>
          <w:color w:val="000000"/>
          <w:sz w:val="28"/>
          <w:szCs w:val="28"/>
        </w:rPr>
        <w:t>инимают меры к предотвращению загрязнения территории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Лицам, осуществляющие перевозку мусора, бревен, проката, труб, кирпича, дровяного горбыля, дров, различных сыпучих, пылящих, жидких, деревообрабатывающих материалов и других посторонних предметов, которые могут загрязнять улицы в целях обеспечения сохранности покрытия дорог и тротуаров, искусственных сооружений и других объектов благоустройства поселения необходимо использовать специально оборудованный для этой цели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укрытия и транспортировки грузов возлагается на владельцев транспортных средств.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2.16.6. Не допускается движение тракторов и других самоходных машин на гусеничном ходу по дорогам с асфальт</w:t>
      </w:r>
      <w:proofErr w:type="gramStart"/>
      <w:r w:rsidRPr="00B83F7E">
        <w:rPr>
          <w:color w:val="000000"/>
          <w:sz w:val="28"/>
          <w:szCs w:val="28"/>
        </w:rPr>
        <w:t>о-</w:t>
      </w:r>
      <w:proofErr w:type="gramEnd"/>
      <w:r w:rsidRPr="00B83F7E">
        <w:rPr>
          <w:color w:val="000000"/>
          <w:sz w:val="28"/>
          <w:szCs w:val="28"/>
        </w:rPr>
        <w:t xml:space="preserve"> и цементобетонным покрытием.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2.16.7. </w:t>
      </w:r>
      <w:proofErr w:type="gramStart"/>
      <w:r w:rsidRPr="00B83F7E">
        <w:rPr>
          <w:color w:val="000000"/>
          <w:sz w:val="28"/>
          <w:szCs w:val="28"/>
        </w:rPr>
        <w:t>В жилой зоне и на дворовых территориях не допускается сквозное движение, учебная езда в местах, где транспортное средство сделает невозможным движение (въезд или выезд) других транспортных средств или создаст помехи для движения пешеходов, закрывает подходы к подъездам домов, подъезды к контейнерным площадкам и мусороприемникам, а также стоянка грузовых автомобилей с разрешенной максимальной массой более 3,5 т вне специально выделенных и</w:t>
      </w:r>
      <w:proofErr w:type="gramEnd"/>
      <w:r w:rsidRPr="00B83F7E">
        <w:rPr>
          <w:color w:val="000000"/>
          <w:sz w:val="28"/>
          <w:szCs w:val="28"/>
        </w:rPr>
        <w:t xml:space="preserve"> обозначенных знаками и (или) разметкой мест.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 Размещение и содержание детских и спортивных площадок, площадок для выгула собак, парковок (парковочных мест), малых архитектурных форм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Организация детских и спортивных площадок на территории сельского поселения </w:t>
      </w:r>
      <w:r>
        <w:rPr>
          <w:color w:val="000000"/>
          <w:sz w:val="28"/>
          <w:szCs w:val="28"/>
        </w:rPr>
        <w:t>Никольский</w:t>
      </w:r>
      <w:r w:rsidRPr="00B83F7E">
        <w:rPr>
          <w:color w:val="000000"/>
          <w:sz w:val="28"/>
          <w:szCs w:val="28"/>
        </w:rPr>
        <w:t xml:space="preserve"> сельсовет осуществляется в соответствии с методическими рекомендациями по благоустройству общественных и дворовых территорий средствами спортивной и детской игровой инфраструктуры, утвержденными Приказом Министерства строительства и жилищно-коммунального хозяйства РФ и Министерства спорта РФ от 27 декабря 2019 г. N 897-пр/1128.</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 Детские и спортивные площадки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2.17.1.1. Проектирование детских и спортивных площадок осуществляется в соответствии с действующими нормативными правовыми </w:t>
      </w:r>
      <w:r w:rsidRPr="00B83F7E">
        <w:rPr>
          <w:color w:val="000000"/>
          <w:sz w:val="28"/>
          <w:szCs w:val="28"/>
        </w:rPr>
        <w:lastRenderedPageBreak/>
        <w:t>актами Российской Федерации, Липецкой области, муниципальными правовыми актами, включая приказ Минстроя России № 897/</w:t>
      </w:r>
      <w:proofErr w:type="gramStart"/>
      <w:r w:rsidRPr="00B83F7E">
        <w:rPr>
          <w:color w:val="000000"/>
          <w:sz w:val="28"/>
          <w:szCs w:val="28"/>
        </w:rPr>
        <w:t>пр</w:t>
      </w:r>
      <w:proofErr w:type="gramEnd"/>
      <w:r w:rsidRPr="00B83F7E">
        <w:rPr>
          <w:color w:val="000000"/>
          <w:sz w:val="28"/>
          <w:szCs w:val="28"/>
        </w:rPr>
        <w:t>, Минспорта России № 1128 от 27.12.2019 «Об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2.17.1.2. Расстояние от границы площадки до мест хранения легковых автомобилей должно соответствовать действующим санитарным правилам и нормам.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2.17.1.3. Ответственность за содержание детских и спортивных площадок, расположенных на придомовых территориях, и обеспечение безопасности на них возлагается на управляющие компании и ТСЖ, если иное не предусмотрено законом или договором.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2.17.1.4.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(7 - 12 лет).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Они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Для детей и подростков (12 - 16 лет) организуются спортивно-игровые комплексы (хоккейные коробки, площадки для активных игр и т.п.) и оборудование специальных мест для катания на самокатах, роликовых досках и коньках.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2.17.1.5. Детские площадки изолируются от транзитного пешеходного движения, проездов, разворотных площадок, гостевых стоянок автомобилей, площадок для установки мусоросборников.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2.17.1.6. Детские площадки должны отвечать требованиям: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ГОСТ </w:t>
      </w:r>
      <w:proofErr w:type="gramStart"/>
      <w:r w:rsidRPr="00B83F7E">
        <w:rPr>
          <w:color w:val="000000"/>
          <w:sz w:val="28"/>
          <w:szCs w:val="28"/>
        </w:rPr>
        <w:t>Р</w:t>
      </w:r>
      <w:proofErr w:type="gramEnd"/>
      <w:r w:rsidRPr="00B83F7E">
        <w:rPr>
          <w:color w:val="000000"/>
          <w:sz w:val="28"/>
          <w:szCs w:val="28"/>
        </w:rPr>
        <w:t xml:space="preserve"> 52301-2013 «Национальный стандарт Российской Федерации. Оборудование и покрытия детских игровых площадок. Безопасность при эксплуатации. Общие требования» (утв. и введен в действие приказом Росстандарта от 24.06.2013 № 182-ст);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ГОСТ </w:t>
      </w:r>
      <w:proofErr w:type="gramStart"/>
      <w:r w:rsidRPr="00B83F7E">
        <w:rPr>
          <w:color w:val="000000"/>
          <w:sz w:val="28"/>
          <w:szCs w:val="28"/>
        </w:rPr>
        <w:t>Р</w:t>
      </w:r>
      <w:proofErr w:type="gramEnd"/>
      <w:r w:rsidRPr="00B83F7E">
        <w:rPr>
          <w:color w:val="000000"/>
          <w:sz w:val="28"/>
          <w:szCs w:val="28"/>
        </w:rPr>
        <w:t xml:space="preserve"> 52169-2012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 (утв. и </w:t>
      </w:r>
      <w:proofErr w:type="gramStart"/>
      <w:r w:rsidRPr="00B83F7E">
        <w:rPr>
          <w:color w:val="000000"/>
          <w:sz w:val="28"/>
          <w:szCs w:val="28"/>
        </w:rPr>
        <w:t>введен</w:t>
      </w:r>
      <w:proofErr w:type="gramEnd"/>
      <w:r w:rsidRPr="00B83F7E">
        <w:rPr>
          <w:color w:val="000000"/>
          <w:sz w:val="28"/>
          <w:szCs w:val="28"/>
        </w:rPr>
        <w:t xml:space="preserve"> в действие приказом Росстандарта от 23.11.2012).</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2.17.1.7. Игровое оборудование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Размещение игрового оборудования следует проектировать с учетом нормативных параметров безопасности. Требования к конструкциям игрового оборудования должны исключать острые углы, застревание частей тела ребенка, их попадание под элементы оборудования при движениях; поручни оборудования должны полностью охватываться рукой ребенка.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2.17.1.8. При выборе оборудования детских и спортивных площадок рекомендуется придерживаться современных российских и международных </w:t>
      </w:r>
      <w:r w:rsidRPr="00B83F7E">
        <w:rPr>
          <w:color w:val="000000"/>
          <w:sz w:val="28"/>
          <w:szCs w:val="28"/>
        </w:rPr>
        <w:lastRenderedPageBreak/>
        <w:t>тенденций в области развития уличной детской игровой и спортивной инфраструктуры (в том числе по дизайну, функциональному назначению и эксплуатационным свойствам оборудования), а также учитывать:</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материалы, использованные при производстве, подходящие к климатическим и географическим условиям региона, их соответствие требованиям санитарных норм и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устойчивость конструкций, надежную фиксацию, крепление оборудования к основанию площадки и между собой или обеспечение возможности перемещения конструкций в зависимости от условий расположения;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антивандальную защищенность от разрушения, устойчивость к механическим воздействиям пользователей, включая сознательную порчу оборудования, оклейку, нанесение надписей и изображений;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возможность всесезонной эксплуатации;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дизайн и расцветку в зависимости от вида площадки, специализации функциональной зоны площадки;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удобство монтажа и эксплуатации;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возможность ремонта и (или) быстрой замены деталей и комплектующих оборудования;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удобство обслуживания, а также механизированной и ручной очистки территории рядом с площадками и под конструкциями.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2.17.1.9. Не рекомендуется оснащать территории населенных пунктов муниципального образования однотипным и однообразным, а также морально устаревшим в части дизайна и функционала оборудованием.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2.17.1.10. При выборе покрытия детских игровых площадок рекомендуется отдать предпочтение покрытиям, обладающим амортизирующими свойствами, для предотвращения травмирования детей при падении (использовать ударопоглощающие (мягкие) виды покрытия).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2.17.1.11. Осветительное оборудование должно функционировать в режиме освещения территории, на которой расположена площадка.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2.17.1.12. Спортивные площадки, предназначенные для занятий физкультурой и спортом всех возрастных групп населения, следует проектировать в составе территорий жилого и рекреационного назначения, участков спортивных сооружений, участков общеобразовательных школ.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2.17.1.13. Минимальное расстояние от границ спортплощадок до окон жилых домов следует принимать от 20 до 40 м в зависимости от шумовых характеристик площадки.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2.17.1.14. При создании и эксплуатации спортивных площадок учитываются следующие основные функциональные свойства: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разнообразие функциональных зон площадки;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безопасность для населения (разделение функциональных зон, соблюдение зон безопасности при размещении оборудования, экологическая защита, по необходимости - защитные ограждения площадки);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количество элементов и виды оборудования;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антивандальность оборудования;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всесезонная эксплуатация оборудования (возможно применение вспомогательного оборудования в виде навесов, шатров, павильонов);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привлекательный современный дизайн;</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-ремонтопригодность или возможность быстрой и недорогой замены сломанных элементов оборудования;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удобство в эксплуатации (наличие информационных стендов с описанием упражнений/правил использования, наличие скамеек для отдыха и переодевания, навесов, урн);</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удобство в регулярном обслуживании площадки и уборке (включая очистку площадки от снега).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2.17.1.15. В перечень элементов комплексного благоустройства на спортивной площадке входят «мягкие» или газонные виды покрытия, спортивное оборудование.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2.17.1.16. В зависимости от вида спорта, для занятий которым организовывается площадка, рекомендуется подбирать различные материалы покрытия, в том числе резиновое покрытие для спортивных площадок, искусственный газон, специальный ковровый настил, песок.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2.17.1.17. Рекомендуется озеленение и ограждение площадки.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2.17.1.18. Площадки озеленяются посадками быстрорастущими породами деревьев и кустарников с учетом их инсоляции в течение 5 часов светового дня.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Не допускается применение колючих видов растений, применение растений с ядовитыми плодами, применение деревьев и кустарников, имеющих блестящие листья, дающие большое количество летящих семян, обильно плодоносящих и рано сбрасывающих листву.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Озеленение размещается по периметру площадки на расстоянии не менее 2 метров от края площадки.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Для ограждения </w:t>
      </w:r>
      <w:proofErr w:type="gramStart"/>
      <w:r w:rsidRPr="00B83F7E">
        <w:rPr>
          <w:color w:val="000000"/>
          <w:sz w:val="28"/>
          <w:szCs w:val="28"/>
        </w:rPr>
        <w:t>площадки</w:t>
      </w:r>
      <w:proofErr w:type="gramEnd"/>
      <w:r w:rsidRPr="00B83F7E">
        <w:rPr>
          <w:color w:val="000000"/>
          <w:sz w:val="28"/>
          <w:szCs w:val="28"/>
        </w:rPr>
        <w:t xml:space="preserve"> возможно применять вертикальное озеленение.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2.17.1.19. На детских, спортивных, площадках, площадках отдыха запрещается: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курить;</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складировать снег, смет, листву, порубочные остатки;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пользоваться детским игровым оборудованием лицам, старше 16 лет и весом более 70кг;</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приносить и распивать пиво и другие спиртные напитки;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выгуливать домашних животных;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использовать игровое оборудование не по назначению, наносить ущерб оборудованию;</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парковать автотранспорт;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разжигать костры, пользоваться пиротехническими и прочими взрывчатыми веществами;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загрязнять территорию зеленых насаждений мусором;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ломать и портить деревья, кустарники, газон;</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ломать и переставлять скамейки и урны;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проводить любые виды работ без согласования с администрацией.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2.17.2. Площадки для выгула собак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2.17.2.1. Площадки для выгула собак (далее по тексту настоящего раздела – площадки) размещаются на территориях общего пользования, за пределами санитарной зоны источников водоснабжения первого и второго поясов.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2.17.2.2. </w:t>
      </w:r>
      <w:proofErr w:type="gramStart"/>
      <w:r w:rsidRPr="00B83F7E">
        <w:rPr>
          <w:color w:val="000000"/>
          <w:sz w:val="28"/>
          <w:szCs w:val="28"/>
        </w:rPr>
        <w:t>Размеры площадок для выгула собак, размещаемые на территориях жилого назначения, принимаются от 400 кв. м до 600 кв. м, на прочих территориях – от 400 кв. м до 800 кв. м, в условиях сложившейся застройки их размер может быть менее минимального, не более чем на 100 кв. м, исходя из имеющихся территориальных возможностей.</w:t>
      </w:r>
      <w:proofErr w:type="gramEnd"/>
      <w:r w:rsidRPr="00B83F7E">
        <w:rPr>
          <w:color w:val="000000"/>
          <w:sz w:val="28"/>
          <w:szCs w:val="28"/>
        </w:rPr>
        <w:t xml:space="preserve"> Размер конкретной площадки определяется при утверждении документации по планировке соответствующей территории, а до ее утверждения – в порядке, установленном администрацией. Расстояние от границы площадки до окон жилых и общественных зданий принимается не менее 25 м, а до участков зданий, строений, сооружений, предназначенных для воспитания, образования и просвещения, детских, спортивных площадок, площадок отдыха – не менее 40 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2.17.2.3. На территории площадки размещается информационный стенд с правилами пользования площадкой.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2.17.2.4. Запрещается выгул домашних животных на детских и спортивных площадках, территориях образовательных организаций (школы, детские сады, организации дополнительного образования), организациях здравоохранения.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2.17.2.5. При выгуле домашнего животного владельцам необходимо соблюдать следующие требования: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Исключить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спортивных площадках.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Обеспечить уборку продуктов жизнедеятельности животного в местах и на территориях общего пользования.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2.17.3. Содержание стоянок длительного и краткосрочного хранения автотранспортных средств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2.17.3.1. К основным мероприятиям по созданию парковок (парковочных мест) относятся: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разработка и утверждение проектов организации дорожного движения при создании парковок (парковочных мест), включая схему расстановки парковочного оборудования;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нанесение дорожной разметки и установка дорожных знаков;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оснащение парковок (парковочных мест);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установка информационных щитов.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На парковках общего пользования должны выделяться места для стоянки транспортных средств, управляемых инвалидами, перевозящих инвалидов, в соответствии с законодательством Российской Федерации.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Разделительные элементы на парковках могут быть выполнены в виде разметки (белых полос), озелененных полос (газонов), контейнерного озеленения.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При планировке общественных пространств и дворовых территорий предусматриваются специальные препятствия в целях недопущения парковки транспортных средств на газонах.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Содержание стоянок длительного и краткосрочного хранения автотранспортных средств (далее - стоянка) и прилегающих к ним территорий осуществляется правообладателем земельного участка (далее - владелец), предоставленного для размещения стоянки в соответствии с действующими строительными нормами и правилами, а также настоящими Правилами.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2.17.3.2. Собственники, пользователи, арендаторы земельных участков, на которых расположены стоянки, обязаны: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а) установить по всему периметру территорий стоянок ограждение, которое должно быть устойчивым к механическим воздействиям и воздействиям внешней среды;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б) следить за надлежащим техническим состоянием ограждений стоянок, их чистотой, своевременно очищать от грязи, снега, наледи;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не допускать складирования материалов, хранения разукомплектованного транспорта, различных конструкций на территориях стоянок и территориях, прилегающих к стоянкам;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г) оборудовать стоянки помещениями для дежурного персонала. Допускается установка на территориях стоянок некапитальных объектов для дежурства персонала общей площадью не более 10,0 кв. м, выполненных из конструкций облегченного типа с последующей отделкой наружных стен современными отделочными материалами нейтральной цветовой гаммы;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д) оборудовать территории стоянок наружным освещением, обеспечивающим равномерное распределение света, соответствующим требованиям действующих технических норм и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е) не допускать на территориях стоянок строительства иных капитальных и временных зданий, сооружений, торговых павильонов, киосков, навесов и т.п., не предусмотренных проектом;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ж) не допускать на территориях стоянок мойку автомобилей и стоянку автомобилей, имеющих течь горюче-смазочных материалов;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з) содержать территории стоянок с соблюдением санитарных и противопожарных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и) оборудовать подъезды к стоянке с твердым покрытием специальными, обозначающими место расположения автостоянки и оказания услуг знаками, а также разметкой согласно требованиям действующих государственных стандартов;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к) обеспечить беспрепятственный доступ инвалидов на территорию стоянок. </w:t>
      </w:r>
      <w:proofErr w:type="gramStart"/>
      <w:r w:rsidRPr="00B83F7E">
        <w:rPr>
          <w:color w:val="000000"/>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w:t>
      </w:r>
      <w:r w:rsidRPr="00B83F7E">
        <w:rPr>
          <w:color w:val="000000"/>
          <w:sz w:val="28"/>
          <w:szCs w:val="28"/>
        </w:rPr>
        <w:lastRenderedPageBreak/>
        <w:t>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B83F7E">
        <w:rPr>
          <w:color w:val="000000"/>
          <w:sz w:val="28"/>
          <w:szCs w:val="28"/>
        </w:rPr>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2.17.3.3. Собственникам, пользователям, арендаторам земельных участков, на которых расположены стоянки, рекомендуется регулярно проводить санитарную обработку и очистку прилегающих территорий, осуществлять установку контейнеров (урн) для сбора отходов, обеспечивать регулярный вывоз твердых бытовых отходов, снега.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2.17.4. Малые архитектурные формы и объекты общественного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2.17.4.1. Малые архитектурные формы (далее – МАФ) и объекты общественного благоустройства (далее – ООБ) могут быть как функциональными, так и декоративными.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Установка МАФ и ООБ производится на территории поселения в соответствии с эскизными проектами, согласованными администрацией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2.17.4.2. Садово-парковая мебель должна быть окрашена, не иметь сломанных элементов, способных нанести травму. Сломанные элементы садово-парковой мебели заменяются новыми и окрашиваются в тот же цвет.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2.17.4.3. Для постоянного содержания цветочных ваз и урн в хорошем внешнем и санитарно-гигиеническом состоянии необходимо: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а) своевременно убирать все сломанные или ремонтировать частично поврежденные урны и вазы;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б) протирать внешние стенки влажной тряпкой с удалением подтеков и грязи;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собирать и удалять мусор, отцветшие соцветия и цветы, засохшие листья.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2.17.4.4. В летнее время проводится постоянный осмотр всех МАФ, их своевременный ремонт или замена, неоднократный обмыв с применением моющих средств.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2.17.4.5. Приствольные ограждения (металлические или чугунные решетки) необходимо периодически поднимать, ремонтировать, очищать от старого покрытия и производить окраску.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2.17.4.6. Декоративные парковые скульптуры, монументальные скульптуры, беседки, навесы, трельяжи на озелененной территории должны быть в исправном и чистом состоянии.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2.17.4.7. В целях обеспечения сохранности объектов культурного наследия и композиционно-видовых связей (панорам) не допускается строительство объектов капитального строительства и их реконструкция, связанная с изменением их параметров (высоты, количества этажей, </w:t>
      </w:r>
      <w:r w:rsidRPr="00B83F7E">
        <w:rPr>
          <w:color w:val="000000"/>
          <w:sz w:val="28"/>
          <w:szCs w:val="28"/>
        </w:rPr>
        <w:lastRenderedPageBreak/>
        <w:t>площади), за исключением строительства и реконструкции линейных объектов.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2.17.4.8. </w:t>
      </w:r>
      <w:proofErr w:type="gramStart"/>
      <w:r w:rsidRPr="00B83F7E">
        <w:rPr>
          <w:color w:val="000000"/>
          <w:sz w:val="28"/>
          <w:szCs w:val="28"/>
        </w:rPr>
        <w:t>Гражданам необходимо бережно относиться к МАФ и ООБ, не допускать действий, влекущих их повреждение и уничтожение, таких как выламывание и выдергивание отдельных элементов, опрокидывание или самовольный перенос МАФ и ООБ, загрязнение, взбирание на МАФ и ООБ, кроме специально предназначенных для этого спортивных и детских сооружений, сидение на спинках скамеек и других подобных действий.</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2.17.4.9. За повреждение и уничтожение МАФ и ООБ виновные лица, привлеченные к административной ответственности, возмещают нанесенный ущерб их собственнику.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3. ОХРАНА И СОДЕРЖАНИЕ ЗЕЛЕНЫХ НАСАЖДЕНИЙ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3.1. Общие положения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3.1.1. Охрану зеленых насаждений на территории поселения осуществляет администрация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3.1.2. Обязанность по организации содержания и производство посадок зеленых насаждений на землях общего пользования возлагается на администрацию сельского поселения </w:t>
      </w:r>
      <w:r>
        <w:rPr>
          <w:color w:val="000000"/>
          <w:sz w:val="28"/>
          <w:szCs w:val="28"/>
        </w:rPr>
        <w:t>Никольский</w:t>
      </w:r>
      <w:r w:rsidRPr="00B83F7E">
        <w:rPr>
          <w:color w:val="000000"/>
          <w:sz w:val="28"/>
          <w:szCs w:val="28"/>
        </w:rPr>
        <w:t xml:space="preserve"> сельсовет.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3.1.3. В целях охраны зеленых насаждений землепользователи озелененных территорий в соответствии с Правилами создания, охраны и содержания зеленых насаждений в Российской Федерации обязаны: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обеспечивать сохранность зеленых насаждений;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обеспечивать квалифицированный уход за насаждениями, не допускать складирования строительных отходов, материалов, КГМ;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принимать меры борьбы с вредителями и болезнями, обеспечивать уборку сухостоя, вырезку сухих и поломанных сучьев.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 летнее время и в сухую погоду поливать газоны, цветники, деревья и кустарники;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не допускать вытаптывания газонов и складирования на них материалов, песка, мусора, снега, сколов льда и прочее.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3.1.4. На озелененных территориях не допускается: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складировать любые материалы;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устраивать свалки мусора, снега и льда, за исключением чистого снега, полученного от расчистки садово-парковых дорожек;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использовать роторные снегоочистительные машины для перекидки снега на насаждения. Использование роторных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сбрасывать снег с крыш на участки, занятые насаждениями, без принятия мер, обеспечивающих сохранность деревьев и кустарников;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сжигать, сметать листья в лотки в период массового листопада, засыпать ими стволы деревьев и кустарников (целесообразно собирать их в </w:t>
      </w:r>
      <w:r w:rsidRPr="00B83F7E">
        <w:rPr>
          <w:color w:val="000000"/>
          <w:sz w:val="28"/>
          <w:szCs w:val="28"/>
        </w:rPr>
        <w:lastRenderedPageBreak/>
        <w:t>кучи, не допуская разноса по улицам, удалять в специально отведенные места для компостирования, вывозить на свалку или использовать при устройстве дренажа), разжигать костры и нарушать правила пожарной безопасности;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сбрасывать смет и другие загрязнения на газоны;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осуществлять проезд и стоянку автомашин и других видов транспорта;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-ходить, сидеть и лежать на газонах, устраивать игры;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подвешивать на деревьях гамаки, качели, веревки для сушки белья, забивать в стволы деревьев гвозди, прикреплять электропровода и ограждения, размещать и устанавливать рекламные конструкции;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добывать из деревьев сок, смолу, делать надрезы, надписи, наносить другие механические повреждения и размещать печатную продукцию;</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рвать цветы и ломать ветви деревьев и кустарников.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3.1.5.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Работы по озеленению следует планировать в комплексе, обеспечивающем для всех жителей доступ к неурбанизированным ландшафтам, возможность для занятий спортом и общения, физический комфорт и улучшение визуальных и экологических характеристик городской среды.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Работы по озеленению следует проводить по проектной документации, разработанной в соответствии с действующим законодательством.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Конструкции, применяемые для вертикального озеленения, следует выполнять из долговечных и огнестойких материалов. В случае использования в них древесины она должна быть предварительно пропитана антипиренами. В местах крепления конструкции к фасаду следует обеспечить сохранность наружных ограждений озеленяемого объекта.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Озеленение детских игровых и спортивных площадок следует производить по периметру. Не допускается посадка деревьев и кустарников, имеющих блестящие листья, дающих большое количество летящих семян, обильно плодоносящих и рано сбрасывающих листву. Для ограждения </w:t>
      </w:r>
      <w:proofErr w:type="gramStart"/>
      <w:r w:rsidRPr="00B83F7E">
        <w:rPr>
          <w:color w:val="000000"/>
          <w:sz w:val="28"/>
          <w:szCs w:val="28"/>
        </w:rPr>
        <w:t>площадок</w:t>
      </w:r>
      <w:proofErr w:type="gramEnd"/>
      <w:r w:rsidRPr="00B83F7E">
        <w:rPr>
          <w:color w:val="000000"/>
          <w:sz w:val="28"/>
          <w:szCs w:val="28"/>
        </w:rPr>
        <w:t xml:space="preserve"> возможно применять вертикальное озеленение.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При проектировании озеленения учитываются минимальные расстояния посадок деревьев и кустарников до инженерных сетей, зданий и сооружений.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При озеленении территории общественных пространств и объектов рекреации,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3.1.6. Место высадки зеленых насаждений, их виды и породы, количество единиц и площадь озеленения определяются проектами.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3.1.7. Собственники земельных участков, землепользователи, землевладельцы и арендаторы земельных участков обязаны проводить мероприятия по защите участков, придомовой и прилегающей территории от зарастания сорными растениями, в том числе борщевиком Сосновского.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4. ПРОИЗВОДСТВО ЗЕМЛЯНЫХ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4.1. Порядок выдачи разрешений на осуществление земляных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Порядок предоставления разрешений на осуществление земляных работ на территории поселения осуществляется управлением имущественных и земельных отношений Липецкой области.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 Обеспечение безопасности движения на месте проведения земляных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4.2.1. Закрытие движения или его ограничение на отдельных участках дорог на время производства работ на дорожно-уличной сети производится лицом, ответственным за выполнение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4.2.2. Организация движения транспорта и пешеходов, ограждение мест производства работ при строительстве, реконструкции, ремонте на дорожно-уличной сети осуществляется лицом, ответственным за выполнение работ, в соответствии с настоящими Правилами с учетом требований Правил дорожного движения Российской Федерации, ГОСТ </w:t>
      </w:r>
      <w:proofErr w:type="gramStart"/>
      <w:r w:rsidRPr="00B83F7E">
        <w:rPr>
          <w:color w:val="000000"/>
          <w:sz w:val="28"/>
          <w:szCs w:val="28"/>
        </w:rPr>
        <w:t>Р</w:t>
      </w:r>
      <w:proofErr w:type="gramEnd"/>
      <w:r w:rsidRPr="00B83F7E">
        <w:rPr>
          <w:color w:val="000000"/>
          <w:sz w:val="28"/>
          <w:szCs w:val="28"/>
        </w:rPr>
        <w:t xml:space="preserve"> 50597-2017, ГОСТ Р 52289-2019.</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4.2.3. До начала производства работ лицо, производящее работы на участке дороги, составляет привязанные к местности схемы организации движения транспортных средств и пешеходов, размещения техники. На схеме указываются геометрические параметры ремонтируемого участка (ширина проезжей части, тротуара и т.д.), подъезды к домам, объезды, места расстановки дорожных знаков, временная разметка (при необходимости), ограждения, места расположения сигнальных фонарей, складирования строительных материалов и грунта. На схеме указываются также вид и характер работ, сроки их исполнения, наименование организации, проводящей работы.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4.2.4. Неотложные работы по устранению повреждений дороги и дорожных сооружений, нарушающих безопасность дорожного движения, а также аварийные работы выполняются с обязательной установкой аварийных ограждений, технических средств регулирования и освещения.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4.2.5. Проведение земляных работ на территории поселения разрешается только при выполнении производителем работ следующих условий: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xml:space="preserve">а) до начала работ место производства оборудуется сигнальными ограждениями, а участки производства работ, где происходит движение людей и транспорта, - защитными ограждениями в соответствии с требованиями нормативно-технической документации (далее - НТД), а также обеспечивается дорожными знаками, указателями, пешеходными мостиками с перилами, табличками с наименованием и номером телефона организации, </w:t>
      </w:r>
      <w:r w:rsidRPr="00B83F7E">
        <w:rPr>
          <w:color w:val="000000"/>
          <w:sz w:val="28"/>
          <w:szCs w:val="28"/>
        </w:rPr>
        <w:lastRenderedPageBreak/>
        <w:t>производящей работы, фамилии ответственного и освещается в темное время суток;</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б) обеспечиваются </w:t>
      </w:r>
      <w:proofErr w:type="gramStart"/>
      <w:r w:rsidRPr="00B83F7E">
        <w:rPr>
          <w:color w:val="000000"/>
          <w:sz w:val="28"/>
          <w:szCs w:val="28"/>
        </w:rPr>
        <w:t>беспрепятственные</w:t>
      </w:r>
      <w:proofErr w:type="gramEnd"/>
      <w:r w:rsidRPr="00B83F7E">
        <w:rPr>
          <w:color w:val="000000"/>
          <w:sz w:val="28"/>
          <w:szCs w:val="28"/>
        </w:rPr>
        <w:t xml:space="preserve"> и безопасные проход пешеходов и проезд транспорта;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уборка лишнего грунта и материалов, очистка места работы выполняются производителем работ немедленно после их окончания;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г) вывоз лишнего грунта с места проведения земляных работ производится на полигон ТКО;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д) при проведении земляных работ на проезжей части - при наличии у производителя работ схемы организации движения на ремонтируемом участке;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е) при устранении аварий на подземных коммуникациях, проложенных по улицам и площадям, - при наличии у производителя работ графика производства работ, согласованного с администрацией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 выполнению работ, в том числе к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временными дорожными знаками и ограждениями. Конструкция ограждений должна отвечать требованиям ГОСТ 23407-78 "Ограждения инвентарные строительных площадок и участков производства строительно-монтажных работ. Технические условия".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4.2.6. Границами места производства работ следует считать первое и последнее ограждающее средство, установленное на проезжей части, обочине или тротуаре и изменяющее направление движения.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4.2.7. Применяемые при производстве работ временные дорожные знаки, ограждения и другие технические средства (конусы, вехи, стойки, сигнальные шнуры, сигнальные фонари, разметка и т.п.) устанавливают лица, выполняющие соответствующие работы. Данные лица несут полную ответственность за наличие указанных средств до окончания производства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4.2.8. О месте и сроках выполнения работ в случае устройства объездов или ухудшения условий движения общественного транспорта лицо, проводящее работы, заблаговременно оповещает организации общественного транспорта.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4.2.9. По окончании работ лицо, ответственное за их производство, восстанавливает существующую схему организации движения.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 Порядок производства земляных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4.3.1. Все земляные работы на улицах, площадях, в жилых микрорайонах и на других территориях поселения производитель работ обязан осуществлять в соответствии с действующим законодательством Российской Федерации, нормативно-техническими документами (ГОСТ, СНиП, ТУ) и иными нормативными правовыми актами.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В местах пересечения улиц, железнодорожных путей, маршрутов движения общественного транспорта и на вновь отремонтированном усовершенствованном покрытии капитального типа работы по строительству </w:t>
      </w:r>
      <w:r w:rsidRPr="00B83F7E">
        <w:rPr>
          <w:color w:val="000000"/>
          <w:sz w:val="28"/>
          <w:szCs w:val="28"/>
        </w:rPr>
        <w:lastRenderedPageBreak/>
        <w:t>подземных коммуникаций проводятся методом, не разрушающим целостность покрытия.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4.3.2. В случае повреждения смежных или пересекаемых линий коммуникаций последние должны быть немедленно восстановлены за счет средств лица, допустившего повреждения. При отказе в восстановлении виновные несут ответственность в соответствии с действующим законодательством.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4.3.3. В местах пересечения существующих инженерных коммуникаций засыпка траншей производится в присутствии собственника (уполномоченного представителя собственника) этих коммуникаций.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Прокладка, переустройство любых инженерных коммуникаций на проезжей части дорог, дворовых проездах, тротуарах и других территориях не допускаются без согласования с владельцами данной территории.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4.3.4. Производство работ по обратной засыпке траншей, котлованов и восстановлению конструкций дорожных одежд следует производить в соответствии с рабочим проектом и при обязательном соблюдении требований СНиП 3.06.03-85 «Автомобильные дороги» и иных нормативно-технических актов.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4.3.5. При производстве работ по обратной засыпке траншей, котлованов и восстановлению конструкций дорожных одежд лица, осуществляющие работы, должны соблюдать следующие требования: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обеспечить водоотвод из траншей и котлованов в соответствии с требованиями строительных норм и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применять для обратной засыпки траншей, котлованов грунты, соответствующие грунтам, предусмотренным требованиями СНиП 3.06.03-85 «Автомобильные дороги»;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производить обратную засыпку грунта в траншеи, котлованы послойно, с обязательным уплотнением каждого слоя. Толщина отсыпаемого слоя грунта определяется в зависимости от состава грунта и применяемых уплотняющих (трамбующих) машин и оборудования, но не более рекомендуемых СНиП 3.06.03-85 «Автомобильные дороги».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4.3.6. Лицу, производящему земляные работы, необходимо содержать место проведения земляных работ в </w:t>
      </w:r>
      <w:proofErr w:type="gramStart"/>
      <w:r w:rsidRPr="00B83F7E">
        <w:rPr>
          <w:color w:val="000000"/>
          <w:sz w:val="28"/>
          <w:szCs w:val="28"/>
        </w:rPr>
        <w:t>надлежащем</w:t>
      </w:r>
      <w:proofErr w:type="gramEnd"/>
      <w:r w:rsidRPr="00B83F7E">
        <w:rPr>
          <w:color w:val="000000"/>
          <w:sz w:val="28"/>
          <w:szCs w:val="28"/>
        </w:rPr>
        <w:t>.</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4.3.7. При просадке грунта в месте проведения работ должны быть применены меры по ее ликвидации на проезжей части в сроки, установленные ГОСТ </w:t>
      </w:r>
      <w:proofErr w:type="gramStart"/>
      <w:r w:rsidRPr="00B83F7E">
        <w:rPr>
          <w:color w:val="000000"/>
          <w:sz w:val="28"/>
          <w:szCs w:val="28"/>
        </w:rPr>
        <w:t>Р</w:t>
      </w:r>
      <w:proofErr w:type="gramEnd"/>
      <w:r w:rsidRPr="00B83F7E">
        <w:rPr>
          <w:color w:val="000000"/>
          <w:sz w:val="28"/>
          <w:szCs w:val="28"/>
        </w:rPr>
        <w:t xml:space="preserve"> 50597-2017"Автомобильные дороги и улицы. Требования к эксплуатационному состоянию, допустимому по условиям обеспечения безопасности дорожного движения", на газонах и тротуарах - не позднее 3 суток со дня выявления просадки.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4.3.8. При производстве земляных работ на территории поселения не допускается: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осуществление земляных работ без соответствующего разрешения, а также по просроченному разрешению;</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складирование грунта на проезжую часть улиц, дорог, на тротуарах и газонах;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засыпка землей зеленых насаждений (газонов, деревьев, кустарников), крышек колодцев, подземных сооружений, водосточных решеток, а также складирование строительных материалов на указанных объектах;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вырубка зеленых насаждений и обнажение корневой системы;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всякое перемещение существующих подземных коммуникаций, не предусмотренное утвержденным проектом;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засорение прилегающих улиц и ливневой канализации;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вынос грунта транспортными средствами;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складирование и хранение строительных материалов и мусора, за исключением случаев, указанных в подпункте 4.3.9 пункта 4.3. раздела 4 настоящих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проведение земляных работ без вывозки грунта в местах, где работа в отвал запрещена;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перегон по улицам поселения транспорта и машин на гусеничном ходу.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4.3.9. Складирование строительных материалов допускается только на специально отведенных площадках в границах производства работ, согласованных при получении разрешения на осуществление земляных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4.3.10. После окончания земляных работ на проезжей части, тротуарах, проездах место проведения работ производителю работ необходимо немедленно засыпать несжимаемым грунтом, на газонах - растительным грунтом по технологии, отвечающей требованиям норм технической документации.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4.3.11. Производителю работ необходимо содержать место проведения земляных работ в состоянии, обеспечивающем безопасные и беспрепятственные проход пешеходов и проезд транспорта, а также выполнять его уборку (исключить образование валов и просадок).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4.3.12. После окончания работ и восстановления места проведения работ производитель работ: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письменно сообщает должностному лицу, уполномоченному на выдачу разрешения на осуществление земляных работ (далее - должностное лицо), об окончании </w:t>
      </w:r>
      <w:proofErr w:type="gramStart"/>
      <w:r w:rsidRPr="00B83F7E">
        <w:rPr>
          <w:color w:val="000000"/>
          <w:sz w:val="28"/>
          <w:szCs w:val="28"/>
        </w:rPr>
        <w:t>работ</w:t>
      </w:r>
      <w:proofErr w:type="gramEnd"/>
      <w:r w:rsidRPr="00B83F7E">
        <w:rPr>
          <w:color w:val="000000"/>
          <w:sz w:val="28"/>
          <w:szCs w:val="28"/>
        </w:rPr>
        <w:t xml:space="preserve"> и согласовать время приемки благоустройства;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представляет должностному лицу документ, подтверждающий вывоз отходов в установленное место (при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сдает восстановленный участок должностному лицу по акту.</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При отсутствии акта работы считаются неоконченными.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5. ПОРЯДОК ОРГАНИЗАЦИИ УЛИЧНОЙ ТОРГОВЛИ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5.1. На территории поселения не допускается организация уличной торговли с нарушением благоустройства, засорение территорий остатками тары, упаковки, размещение товаров на тротуарах, газонах, земле, деревьях, ограждениях, парапетах и деталях зданий и сооружений, малых архитектурных формах, фасадах, на проезжей части улиц, разделительных полосах.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xml:space="preserve">5.2. На территории поселения не допускается организация уличной торговли, в том числе размещение палаток, лотков, кафе летнего типа, торговли с рук, автомашин и иных объектов торговли и сферы услуг (бытового обслуживания и общественного питания) за исключением территорий рынков и отведенных администрацией сельского поселения </w:t>
      </w:r>
      <w:r>
        <w:rPr>
          <w:color w:val="000000"/>
          <w:sz w:val="28"/>
          <w:szCs w:val="28"/>
        </w:rPr>
        <w:t>Никольский</w:t>
      </w:r>
      <w:r w:rsidRPr="00B83F7E">
        <w:rPr>
          <w:color w:val="000000"/>
          <w:sz w:val="28"/>
          <w:szCs w:val="28"/>
        </w:rPr>
        <w:t xml:space="preserve"> сельсовет мест.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Организациям и гражданам, осуществляющим уличную торговлю, необходимо соблюдать порядок организации и размещения объектов уличной торговли, устанавливаемый администрацией сельского поселения </w:t>
      </w:r>
      <w:r>
        <w:rPr>
          <w:color w:val="000000"/>
          <w:sz w:val="28"/>
          <w:szCs w:val="28"/>
        </w:rPr>
        <w:t>Никольский</w:t>
      </w:r>
      <w:r w:rsidRPr="00B83F7E">
        <w:rPr>
          <w:color w:val="000000"/>
          <w:sz w:val="28"/>
          <w:szCs w:val="28"/>
        </w:rPr>
        <w:t xml:space="preserve"> сельсовет</w:t>
      </w:r>
      <w:proofErr w:type="gramStart"/>
      <w:r w:rsidRPr="00B83F7E">
        <w:rPr>
          <w:color w:val="000000"/>
          <w:sz w:val="28"/>
          <w:szCs w:val="28"/>
        </w:rPr>
        <w:t xml:space="preserve"> .</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При осуществлении уличной торговли в течение рабочего времени должна осуществляться уборка территории, прилегающей к месту торговли, после окончания торговли территория места должна быть убрана.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Владельцы кафе летнего типа оборудуют торговую точку урнами, а также разместить рядом закрывающийся контейнер для сбора твердых коммунальных отходов и не допускать их переполнения. Размещение кафе летнего типа предусматривает наличие туалета.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Не допускается: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оставлять на улицах, бульварах, в садах, скверах и других местах после окончания торговли передвижные лотки, тележки, тару, контейнеры и другое оборудование;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складировать тару, товары на тротуарах, газонах, проезжей части улиц, в подъездах и других местах, не отведенных для этой цели.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6. СОДЕРЖАНИЕ СТРОИТЕЛЬНЫХ ОБЪЕКТОВ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6.1. Настоящий раздел регулирует правоотношения, связанные с содержанием строительных площадок, ограждений строительных площадок, путей подъезда к строительным площадкам и территории, предоставленной в установленном порядке под строительство.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Требования, изложенные в данном разделе, обязательны для исполнения лицами, которым соответствующий земельный участок в установленном порядке предоставлен для осуществления строительства (далее – застройщик), а также лицами, непосредственно выполняющими строительные работы на основании договора с застройщиком (далее – подрядчик), в случае возложения на них соответствующих договорных обязательств. Застройщик выполняет требования настоящего раздела Правил за свой счет самостоятельно или путем возложения соответствующих обязанностей на подрядчика.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6.2. Все строительные площадки должны быть ограждены. Временное ограждение строительной площадки должно быть выполнено из материалов, обеспечивающих его эстетичность.</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Конструкция ограждения должна соответствовать следующим требованиям: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высота ограждения строительной площадки не менее 1,6 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высота ограждения участков производства земляных работ – не менее 1,2 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ограждения, примыкающие к местам массового прохода людей, должны иметь высоту не менее 2 метров и быть оборудованы сплошным козырьком, выдерживающим действие снеговой нагрузки, а также нагрузки от падения одиночных мелких предметов;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ограждения не должны иметь проемов, кроме ворот и калиток, контролируемых в течение рабочего времени и запираемых после его окончания.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Ограждения должны содержаться в чистом и исправном состоянии. Повреждения ограждений необходимо устранять в течение суток с момента повреждения. В случае обнаружения незаконного размещения печатной продукции застройщик организует работы по ее удалению. На ограждении необходимо устанавливать предупредительные надписи и знаки, а в ночное время – сигнальное освещение.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6.3. В местах перехода через траншеи, ямы, канавы должны устанавливаться переходные мостики шириной не менее 1 метра, огражденные с обеих сторон перилами высотой не менее 1,1 метра, со сплошной обшивкой внизу на высоту 0,15 метра и дополнительной ограждающей планкой на высоте 0,5 метра от настила. Повреждения на переходных мостиках должны быть устранены в течение суток с момента повреждения.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6.4. Подъездные пути к строительной площадке должны иметь твердое непылящее покрытие.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6.5. На период осуществления строительства застройщику необходимо исключить вынос грунта, мусора транспортными средствами на проезжую часть улиц, дорог, дворов, местных проездов и выездов из дворов со строительных площадок и территорий организаций.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6.6. В случае сохранения в зоне строительства зеленых насаждений должны приниматься меры по их защите.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7. ПОРЯДОК СОДЕРЖАНИЯ ТРАНСПОРТНЫХ СРЕДСТВ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7.1. Руководителям автотранспортных организаций, владельцам транспортных средств необходимо выпускать машины и другой транспорт на улицы поселения в чистом состоянии, производить качественную уборку, мойку подвижного состава перед выездом на линию и в течение дня по мере необходимости.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7.2. Лица, указанные в пункте 8.1 настоящих Правил организуют и содержат на территории предприятий, организаций специальные площадки для мойки и чистки транспорта или (либо) обеспечить выполнение этого требования путем заключения договора со специализированной организацией.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7.3. Не допускается: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стоянка любых транспортных средств и остановка (кроме специальных транспортных средств) на газонах, зеленых зонах, детских, спортивных, хозяйственных, контейнерных площадках;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стоянка разукомплектованного транспорта, транспортных средств после дорожно-транспортного происшествия длительное время (более 3 суток) на улицах, внутриквартальных и внутридворовых территориях;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загрязнение территории поселения, связанное с эксплуатацией транспортных средств;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стоянка транспорта с работающим двигателем у домов, в жилых массивах и местах отдыха населения;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движение и стоянка большегрузного и легкового транспорта на внутриквартальных пешеходных дорожках, тротуарах, за исключением специализированного,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мойка, чистка транспортных средств на территории поселения, в том числе на территории водоохранных зон, водных объектов и территорий оздоровительного назначения,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слив отработанных масел и горюче-смазочные материалы на рельеф местности,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на придомовых территориях в жилых кварталах производить действия, нарушающие тишину и порядок с 23.00 часов до 7.00 часов, кроме работ по уборке территории, либо по устранению аварийных ситуаций,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перевозка сыпучих, жидких, пылевидных грузов, растворов в необорудованном для этих целей транспорте (отсутствие на транспорте бортов, тентов);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7.4. Парковка автотранспорта на дворовых и внутриквартальных территориях допускается в один ряд и должна обеспечить беспрепятственное передвижение транспорта, пешеходов, уборочной и специальной техники.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7.5. Хранение и отстой грузового автотранспорта, в том числе частного допускается только в гаражах.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7.6. Ответственным за перемещение и утилизацию брошенных (бесхозяйных) и (или) разукомплектованных транспортных средств является администрация сельского поселения </w:t>
      </w:r>
      <w:r>
        <w:rPr>
          <w:color w:val="000000"/>
          <w:sz w:val="28"/>
          <w:szCs w:val="28"/>
        </w:rPr>
        <w:t>Никольский</w:t>
      </w:r>
      <w:r w:rsidRPr="00B83F7E">
        <w:rPr>
          <w:color w:val="000000"/>
          <w:sz w:val="28"/>
          <w:szCs w:val="28"/>
        </w:rPr>
        <w:t xml:space="preserve"> сельсовет</w:t>
      </w:r>
      <w:proofErr w:type="gramStart"/>
      <w:r w:rsidRPr="00B83F7E">
        <w:rPr>
          <w:color w:val="000000"/>
          <w:sz w:val="28"/>
          <w:szCs w:val="28"/>
        </w:rPr>
        <w:t xml:space="preserve"> .</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8. СОДЕРЖАНИЕ ДОМАШНИХ ЖИВОТНЫХ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8.1 Общие положения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Настоящие Правила распространяются на всех собственников (владельцев) домашних животных на территории сельского поселения </w:t>
      </w:r>
      <w:r>
        <w:rPr>
          <w:color w:val="000000"/>
          <w:sz w:val="28"/>
          <w:szCs w:val="28"/>
        </w:rPr>
        <w:t>Никольский</w:t>
      </w:r>
      <w:r w:rsidRPr="00B83F7E">
        <w:rPr>
          <w:color w:val="000000"/>
          <w:sz w:val="28"/>
          <w:szCs w:val="28"/>
        </w:rPr>
        <w:t xml:space="preserve"> сельсовет, включая предприятия, учреждения и организации независимо от их ведомственной подчиненности.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целях настоящих Правил применяются следующие основные понятия: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домашнее животное – любой одомашненный представитель животного мира.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собственник домашних животных — физическое или юридическое лицо, которое владеет, пользуется и распоряжается животным в соответствии </w:t>
      </w:r>
      <w:r w:rsidRPr="00B83F7E">
        <w:rPr>
          <w:color w:val="000000"/>
          <w:sz w:val="28"/>
          <w:szCs w:val="28"/>
        </w:rPr>
        <w:lastRenderedPageBreak/>
        <w:t>с Гражданским кодексом Российской Федерации, а также лица, приютившие безнадзорное животное до установления их владельца;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безнадзорное животное — животное, оставшееся без попечения собственника либо не имеющее собственника или собственник которого неизвестен и находящиеся в общественных местах и на улицах населённых пунктов поселения без сопровождающего лица;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ответственное обращение с животными - гуманное обращение с животными, предполагающее добросовестное выполнение обязанностей по их содержанию и кормлению в соответствии с биологическими особенностями и потребностями животных, оказание им необходимой ветеринарной помощи, недопущение жестокого обращения с животными;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жестокое обращение с животными - действия (бездействия), причиняющие животному страдания, увечья, травму либо влекущие болезнь, истощение либо гибель животного;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вакцинация животных - это профилактическая мера, позволяющая организму подготовиться к встрече с возбудителем опасных заразных заболеваний, которая позволит не заболеть животному или переболеть ими в легкой форме;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отлов безнадзорных домашних животных — деятельность организаций, имеющих специальное оборудование, технику и соответствующее разрешение на отлов, изоляцию, эвтаназию, утилизацию животных;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proofErr w:type="gramStart"/>
      <w:r w:rsidRPr="00B83F7E">
        <w:rPr>
          <w:color w:val="000000"/>
          <w:sz w:val="28"/>
          <w:szCs w:val="28"/>
        </w:rPr>
        <w:t>- приют - организация или индивидуальный предприниматель, осуществляющие деятельность по содержанию безнадзорных животных, проведению необходимых ветеринарных мероприятий, поиску их собственника или подысканию иного лица, изъявившего желание принять на себя обязанности по дальнейшему содержанию безнадзорного животного, и обладающие необходимым для достижения указанных целей имуществом, отвечающим требованиям ветеринарных, санитарных, экологических, противопожарных и иных норм и правил.</w:t>
      </w:r>
      <w:proofErr w:type="gramEnd"/>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 Правила содержания животных на территории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8.2.1. Содержание домашних животных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8.2.1.1. Содержание животных на территории поселения должно осуществляться в соответствии с Решением Совета депутатов Липецкого муниципального района Липецкой области от 07.03.2017 N 129 "Об утверждении Правил содержания собак, кошек, иных домашних животных и птицы на территории Липецкого района" и иными нормативными правовыми актами Липецкой области.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8.2.1.2. При сопровождении домашнего животного владелец, сопровождающее лицо обеспечивают уборку экскрементов домашнего животного.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8.2.1.3.. Организации, содержащие на своей территории собак, выполняющих охранные функции, обязаны:</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содержать собак либо на привязи, либо в свободном выгуле на огороженной территории;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вывешивать предупредительную надпись о наличии собак при входе на охраняемую территорию.</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8.2.1.4.. Владельцы собак, имеющие в собственности, владении или пользовании земельный участок, могут содержать собак либо в свободном выгуле на огороженной территории (в изолированном помещении) исключающей побег, либо на привязи. О наличии собаки должна быть сделана предупредительная надпись при входе на участок.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8.2.1.5. Места для выгула собак на территориях общего пользования определяются постановлением Администрации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8.2.1.6. Отлов бродячих животных осуществляется специализированными организациями.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8.2.1.7. Отлову подлежат собаки, а также кошки,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8.2.2. Запрещается: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а) Посещать с домашними животными помещения, занимаемые магазинами, организациями общественного питания, медицинскими и образовательными организациями, организациями культуры, а также иными организациями (если при входе в указанные помещения размещена информация о запрете посещения с домашними животными), за исключением случаев сопровождения граждан собаками-поводырями;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б) выгул собак на территориях парков, скверов, учреждений здравоохранения, детских дошкольных и образовательных учреждений и прилегающих к ним площадок, спортивных сооружений, детских площадок, пляжей, рынков;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в) вывод собак в общественные места без поводка и (или) намордника (за исключением мест, специально отведенных для выгула собак).</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г) Выгуливать собак лицам в нетрезвом состоянии;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д) Выгуливать собак детям младше 14 лет;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е) Загрязнять экскрементами собак и кошек улицы, дворы, лестничные площадки, другие места общего пользования;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ж) Купать собак и кошек в водоемах массового купания людей;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з) Разведение кошек и собак с целью использования шкуры и мяса животного;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и) Проведение собачьих боев;</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 Любое применение действий, в том числе, жестокое обращение с животным, повлекших гибель или увечье животного;</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л) Выпускать собак и кошек для самостоятельного выгуливания без сопровождения хозяина;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м) Выбрасывать домашних животных на улицу. При невозможности дальнейшего содержания домашнее животное должно быть передано другому лицу или сдано в приют;</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н) Сброс биологических отходов в водоемы, реки, болота;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Категорически запрещается: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lastRenderedPageBreak/>
        <w:t xml:space="preserve">- сброс биологических отходов (трупов), в том числе трупов безнадзорных животных в бытовые мусорные контейнеры и вывоз их на </w:t>
      </w:r>
      <w:proofErr w:type="gramStart"/>
      <w:r w:rsidRPr="00B83F7E">
        <w:rPr>
          <w:color w:val="000000"/>
          <w:sz w:val="28"/>
          <w:szCs w:val="28"/>
        </w:rPr>
        <w:t>свалки</w:t>
      </w:r>
      <w:proofErr w:type="gramEnd"/>
      <w:r w:rsidRPr="00B83F7E">
        <w:rPr>
          <w:color w:val="000000"/>
          <w:sz w:val="28"/>
          <w:szCs w:val="28"/>
        </w:rPr>
        <w:t xml:space="preserve"> и полигоны для захоронения.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b/>
          <w:bCs/>
          <w:color w:val="000000"/>
          <w:sz w:val="28"/>
          <w:szCs w:val="28"/>
        </w:rPr>
        <w:t>9. ЗАКЛЮЧИТЕЛЬНЫЕ ПОЛОЖЕНИЯ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9.1 </w:t>
      </w:r>
      <w:proofErr w:type="gramStart"/>
      <w:r w:rsidRPr="00B83F7E">
        <w:rPr>
          <w:color w:val="000000"/>
          <w:sz w:val="28"/>
          <w:szCs w:val="28"/>
        </w:rPr>
        <w:t>Контроль за</w:t>
      </w:r>
      <w:proofErr w:type="gramEnd"/>
      <w:r w:rsidRPr="00B83F7E">
        <w:rPr>
          <w:color w:val="000000"/>
          <w:sz w:val="28"/>
          <w:szCs w:val="28"/>
        </w:rPr>
        <w:t xml:space="preserve"> исполнением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9.1.1. </w:t>
      </w:r>
      <w:proofErr w:type="gramStart"/>
      <w:r w:rsidRPr="00B83F7E">
        <w:rPr>
          <w:color w:val="000000"/>
          <w:sz w:val="28"/>
          <w:szCs w:val="28"/>
        </w:rPr>
        <w:t>Контроль за</w:t>
      </w:r>
      <w:proofErr w:type="gramEnd"/>
      <w:r w:rsidRPr="00B83F7E">
        <w:rPr>
          <w:color w:val="000000"/>
          <w:sz w:val="28"/>
          <w:szCs w:val="28"/>
        </w:rPr>
        <w:t xml:space="preserve"> соблюдением настоящих Правил осуществляют должностные лица, наделенные полномочиями по контролю за соблюдением муниципальных правовых актов и составлению протоколов об административных правонарушениях.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9.1.2. В случае выявления фактов нарушений настоящих Правил должностные лица администрации сельского поселения </w:t>
      </w:r>
      <w:r>
        <w:rPr>
          <w:color w:val="000000"/>
          <w:sz w:val="28"/>
          <w:szCs w:val="28"/>
        </w:rPr>
        <w:t>Никольский</w:t>
      </w:r>
      <w:r w:rsidRPr="00B83F7E">
        <w:rPr>
          <w:color w:val="000000"/>
          <w:sz w:val="28"/>
          <w:szCs w:val="28"/>
        </w:rPr>
        <w:t xml:space="preserve"> сельсовет вправе: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выдать письменное предупреждение об устранении нарушений;</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составить протокол об административном правонарушении в порядке, установленном действующим законодательством;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обращаться в суд с заявлением (исковым заявлением) о признании </w:t>
      </w:r>
      <w:proofErr w:type="gramStart"/>
      <w:r w:rsidRPr="00B83F7E">
        <w:rPr>
          <w:color w:val="000000"/>
          <w:sz w:val="28"/>
          <w:szCs w:val="28"/>
        </w:rPr>
        <w:t>незаконными</w:t>
      </w:r>
      <w:proofErr w:type="gramEnd"/>
      <w:r w:rsidRPr="00B83F7E">
        <w:rPr>
          <w:color w:val="000000"/>
          <w:sz w:val="28"/>
          <w:szCs w:val="28"/>
        </w:rPr>
        <w:t xml:space="preserve"> действий (бездействия) физических, юридических лиц, индивидуальных предпринимателей, нарушающих нормы настоящих Правил, и о возмещении ущерба.</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9.1.3. Физические, юридические лица, индивидуальные предприниматели вправе обжаловать действия (бездействия) должностных лиц администрации поселения и органов местного самоуправления поселения, а также решения, принятые в ходе выполнения настоящих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xml:space="preserve">- вышестоящему должностному лицу администрации сельского поселения </w:t>
      </w:r>
      <w:r>
        <w:rPr>
          <w:color w:val="000000"/>
          <w:sz w:val="28"/>
          <w:szCs w:val="28"/>
        </w:rPr>
        <w:t>Никольский</w:t>
      </w:r>
      <w:r w:rsidRPr="00B83F7E">
        <w:rPr>
          <w:color w:val="000000"/>
          <w:sz w:val="28"/>
          <w:szCs w:val="28"/>
        </w:rPr>
        <w:t xml:space="preserve"> сельсовет в досудебном порядке;</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в суд в порядке, предусмотренном законодательством Российской Федерации.</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9.2. Ответственность за нарушение Правил</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9.2.1. За нарушение настоящих Правил физические, юридические лица, индивидуальные предприниматели несут административную ответственность в соответствии с действующим законодательством.</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9.2.2. Виновные в нарушении настоящих Правил привлекаются к ответственности в порядке, установленном законодательством об административных правонарушениях.</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sidRPr="00B83F7E">
        <w:rPr>
          <w:color w:val="000000"/>
          <w:sz w:val="28"/>
          <w:szCs w:val="28"/>
        </w:rPr>
        <w:t> Глава администрации сельского поселения</w:t>
      </w:r>
    </w:p>
    <w:p w:rsidR="00B83F7E" w:rsidRPr="00B83F7E" w:rsidRDefault="00B83F7E" w:rsidP="00B83F7E">
      <w:pPr>
        <w:pStyle w:val="a3"/>
        <w:shd w:val="clear" w:color="auto" w:fill="FFFFFF"/>
        <w:spacing w:before="0" w:beforeAutospacing="0" w:after="0" w:afterAutospacing="0"/>
        <w:ind w:firstLine="567"/>
        <w:jc w:val="both"/>
        <w:textAlignment w:val="top"/>
        <w:rPr>
          <w:color w:val="000000"/>
          <w:sz w:val="28"/>
          <w:szCs w:val="28"/>
        </w:rPr>
      </w:pPr>
      <w:r>
        <w:rPr>
          <w:color w:val="000000"/>
          <w:sz w:val="28"/>
          <w:szCs w:val="28"/>
        </w:rPr>
        <w:t>Никольский</w:t>
      </w:r>
      <w:r w:rsidRPr="00B83F7E">
        <w:rPr>
          <w:color w:val="000000"/>
          <w:sz w:val="28"/>
          <w:szCs w:val="28"/>
        </w:rPr>
        <w:t xml:space="preserve">  сельсовет </w:t>
      </w:r>
      <w:r>
        <w:rPr>
          <w:color w:val="000000"/>
          <w:sz w:val="28"/>
          <w:szCs w:val="28"/>
        </w:rPr>
        <w:t xml:space="preserve">                                                      В.И.Васильева</w:t>
      </w:r>
    </w:p>
    <w:p w:rsidR="00B83F7E" w:rsidRDefault="00B83F7E" w:rsidP="00B83F7E">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045F7A" w:rsidRDefault="00045F7A" w:rsidP="00B83F7E">
      <w:pPr>
        <w:pStyle w:val="a3"/>
        <w:shd w:val="clear" w:color="auto" w:fill="FFFFFF"/>
        <w:spacing w:before="0" w:beforeAutospacing="0" w:after="0" w:afterAutospacing="0"/>
        <w:ind w:firstLine="567"/>
        <w:jc w:val="both"/>
      </w:pPr>
    </w:p>
    <w:sectPr w:rsidR="00045F7A" w:rsidSect="001D66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14791F"/>
    <w:rsid w:val="00045F7A"/>
    <w:rsid w:val="0014791F"/>
    <w:rsid w:val="001D6657"/>
    <w:rsid w:val="004130D8"/>
    <w:rsid w:val="004C1F78"/>
    <w:rsid w:val="00661553"/>
    <w:rsid w:val="00981730"/>
    <w:rsid w:val="00B83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657"/>
  </w:style>
  <w:style w:type="paragraph" w:styleId="1">
    <w:name w:val="heading 1"/>
    <w:basedOn w:val="a"/>
    <w:next w:val="a"/>
    <w:link w:val="10"/>
    <w:uiPriority w:val="9"/>
    <w:qFormat/>
    <w:rsid w:val="00B83F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4791F"/>
    <w:pPr>
      <w:keepNext/>
      <w:spacing w:before="240" w:after="60"/>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79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14791F"/>
    <w:rPr>
      <w:rFonts w:ascii="Arial" w:eastAsia="Calibri" w:hAnsi="Arial" w:cs="Arial"/>
      <w:b/>
      <w:bCs/>
      <w:i/>
      <w:iCs/>
      <w:sz w:val="28"/>
      <w:szCs w:val="28"/>
      <w:lang w:eastAsia="en-US"/>
    </w:rPr>
  </w:style>
  <w:style w:type="paragraph" w:styleId="a4">
    <w:name w:val="Balloon Text"/>
    <w:basedOn w:val="a"/>
    <w:link w:val="a5"/>
    <w:uiPriority w:val="99"/>
    <w:semiHidden/>
    <w:unhideWhenUsed/>
    <w:rsid w:val="004C1F7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1F78"/>
    <w:rPr>
      <w:rFonts w:ascii="Tahoma" w:hAnsi="Tahoma" w:cs="Tahoma"/>
      <w:sz w:val="16"/>
      <w:szCs w:val="16"/>
    </w:rPr>
  </w:style>
  <w:style w:type="character" w:customStyle="1" w:styleId="10">
    <w:name w:val="Заголовок 1 Знак"/>
    <w:basedOn w:val="a0"/>
    <w:link w:val="1"/>
    <w:uiPriority w:val="9"/>
    <w:rsid w:val="00B83F7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17558323">
      <w:bodyDiv w:val="1"/>
      <w:marLeft w:val="0"/>
      <w:marRight w:val="0"/>
      <w:marTop w:val="0"/>
      <w:marBottom w:val="0"/>
      <w:divBdr>
        <w:top w:val="none" w:sz="0" w:space="0" w:color="auto"/>
        <w:left w:val="none" w:sz="0" w:space="0" w:color="auto"/>
        <w:bottom w:val="none" w:sz="0" w:space="0" w:color="auto"/>
        <w:right w:val="none" w:sz="0" w:space="0" w:color="auto"/>
      </w:divBdr>
      <w:divsChild>
        <w:div w:id="1915509760">
          <w:marLeft w:val="0"/>
          <w:marRight w:val="0"/>
          <w:marTop w:val="0"/>
          <w:marBottom w:val="0"/>
          <w:divBdr>
            <w:top w:val="none" w:sz="0" w:space="0" w:color="157FCC"/>
            <w:left w:val="none" w:sz="0" w:space="0" w:color="157FCC"/>
            <w:bottom w:val="none" w:sz="0" w:space="0" w:color="157FCC"/>
            <w:right w:val="none" w:sz="0" w:space="0" w:color="157FCC"/>
          </w:divBdr>
          <w:divsChild>
            <w:div w:id="1792481835">
              <w:marLeft w:val="0"/>
              <w:marRight w:val="0"/>
              <w:marTop w:val="0"/>
              <w:marBottom w:val="0"/>
              <w:divBdr>
                <w:top w:val="single" w:sz="6" w:space="0" w:color="157FCC"/>
                <w:left w:val="single" w:sz="6" w:space="0" w:color="157FCC"/>
                <w:bottom w:val="single" w:sz="6" w:space="0" w:color="157FCC"/>
                <w:right w:val="single" w:sz="6" w:space="0" w:color="157FCC"/>
              </w:divBdr>
              <w:divsChild>
                <w:div w:id="1066226707">
                  <w:marLeft w:val="0"/>
                  <w:marRight w:val="0"/>
                  <w:marTop w:val="0"/>
                  <w:marBottom w:val="0"/>
                  <w:divBdr>
                    <w:top w:val="none" w:sz="0" w:space="0" w:color="157FCC"/>
                    <w:left w:val="none" w:sz="0" w:space="0" w:color="157FCC"/>
                    <w:bottom w:val="none" w:sz="0" w:space="0" w:color="157FCC"/>
                    <w:right w:val="none" w:sz="0" w:space="0" w:color="157FCC"/>
                  </w:divBdr>
                  <w:divsChild>
                    <w:div w:id="1401364637">
                      <w:marLeft w:val="0"/>
                      <w:marRight w:val="0"/>
                      <w:marTop w:val="0"/>
                      <w:marBottom w:val="0"/>
                      <w:divBdr>
                        <w:top w:val="single" w:sz="6" w:space="0" w:color="157FCC"/>
                        <w:left w:val="single" w:sz="6" w:space="0" w:color="157FCC"/>
                        <w:bottom w:val="single" w:sz="6" w:space="0" w:color="157FCC"/>
                        <w:right w:val="single" w:sz="6" w:space="0" w:color="157FCC"/>
                      </w:divBdr>
                      <w:divsChild>
                        <w:div w:id="1933927640">
                          <w:marLeft w:val="0"/>
                          <w:marRight w:val="0"/>
                          <w:marTop w:val="0"/>
                          <w:marBottom w:val="0"/>
                          <w:divBdr>
                            <w:top w:val="none" w:sz="0" w:space="0" w:color="157FCC"/>
                            <w:left w:val="none" w:sz="0" w:space="0" w:color="157FCC"/>
                            <w:bottom w:val="none" w:sz="0" w:space="0" w:color="157FCC"/>
                            <w:right w:val="none" w:sz="0" w:space="0" w:color="157FCC"/>
                          </w:divBdr>
                          <w:divsChild>
                            <w:div w:id="1088767531">
                              <w:marLeft w:val="0"/>
                              <w:marRight w:val="0"/>
                              <w:marTop w:val="0"/>
                              <w:marBottom w:val="0"/>
                              <w:divBdr>
                                <w:top w:val="single" w:sz="6" w:space="0" w:color="157FCC"/>
                                <w:left w:val="single" w:sz="6" w:space="0" w:color="157FCC"/>
                                <w:bottom w:val="single" w:sz="6" w:space="0" w:color="157FCC"/>
                                <w:right w:val="single" w:sz="6" w:space="0" w:color="157FCC"/>
                              </w:divBdr>
                              <w:divsChild>
                                <w:div w:id="612513657">
                                  <w:marLeft w:val="0"/>
                                  <w:marRight w:val="0"/>
                                  <w:marTop w:val="0"/>
                                  <w:marBottom w:val="0"/>
                                  <w:divBdr>
                                    <w:top w:val="none" w:sz="0" w:space="0" w:color="auto"/>
                                    <w:left w:val="none" w:sz="0" w:space="0" w:color="auto"/>
                                    <w:bottom w:val="none" w:sz="0" w:space="0" w:color="auto"/>
                                    <w:right w:val="none" w:sz="0" w:space="0" w:color="auto"/>
                                  </w:divBdr>
                                  <w:divsChild>
                                    <w:div w:id="1235819109">
                                      <w:marLeft w:val="0"/>
                                      <w:marRight w:val="0"/>
                                      <w:marTop w:val="0"/>
                                      <w:marBottom w:val="0"/>
                                      <w:divBdr>
                                        <w:top w:val="none" w:sz="0" w:space="0" w:color="157FCC"/>
                                        <w:left w:val="none" w:sz="0" w:space="0" w:color="157FCC"/>
                                        <w:bottom w:val="none" w:sz="0" w:space="0" w:color="157FCC"/>
                                        <w:right w:val="none" w:sz="0" w:space="0" w:color="157FCC"/>
                                      </w:divBdr>
                                      <w:divsChild>
                                        <w:div w:id="72555357">
                                          <w:marLeft w:val="0"/>
                                          <w:marRight w:val="0"/>
                                          <w:marTop w:val="0"/>
                                          <w:marBottom w:val="0"/>
                                          <w:divBdr>
                                            <w:top w:val="single" w:sz="6" w:space="0" w:color="157FCC"/>
                                            <w:left w:val="single" w:sz="6" w:space="0" w:color="157FCC"/>
                                            <w:bottom w:val="single" w:sz="6" w:space="0" w:color="157FCC"/>
                                            <w:right w:val="single" w:sz="6" w:space="0" w:color="157FCC"/>
                                          </w:divBdr>
                                          <w:divsChild>
                                            <w:div w:id="1488479496">
                                              <w:marLeft w:val="0"/>
                                              <w:marRight w:val="0"/>
                                              <w:marTop w:val="0"/>
                                              <w:marBottom w:val="0"/>
                                              <w:divBdr>
                                                <w:top w:val="none" w:sz="0" w:space="0" w:color="auto"/>
                                                <w:left w:val="none" w:sz="0" w:space="0" w:color="auto"/>
                                                <w:bottom w:val="none" w:sz="0" w:space="0" w:color="auto"/>
                                                <w:right w:val="none" w:sz="0" w:space="0" w:color="auto"/>
                                              </w:divBdr>
                                              <w:divsChild>
                                                <w:div w:id="213544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411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48</Pages>
  <Words>17524</Words>
  <Characters>99891</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2022-05-26T13:11:00Z</cp:lastPrinted>
  <dcterms:created xsi:type="dcterms:W3CDTF">2022-05-30T13:24:00Z</dcterms:created>
  <dcterms:modified xsi:type="dcterms:W3CDTF">2022-05-30T13:24:00Z</dcterms:modified>
</cp:coreProperties>
</file>